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0D1C26" w:rsidRDefault="009C5A94" w:rsidP="00561476">
      <w:pPr>
        <w:jc w:val="center"/>
        <w:rPr>
          <w:b/>
          <w:sz w:val="36"/>
          <w:szCs w:val="36"/>
        </w:rPr>
      </w:pPr>
      <w:r w:rsidRPr="000D1C26">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0D1C26" w:rsidRDefault="00561476" w:rsidP="00561476">
      <w:pPr>
        <w:jc w:val="center"/>
        <w:rPr>
          <w:b/>
          <w:sz w:val="36"/>
          <w:szCs w:val="36"/>
          <w:lang w:val="en-US"/>
        </w:rPr>
      </w:pPr>
    </w:p>
    <w:p w14:paraId="4AA3D8A5" w14:textId="77777777" w:rsidR="000A4DD6" w:rsidRPr="000D1C26" w:rsidRDefault="000A4DD6" w:rsidP="00561476">
      <w:pPr>
        <w:jc w:val="center"/>
        <w:rPr>
          <w:b/>
          <w:sz w:val="36"/>
          <w:szCs w:val="36"/>
          <w:lang w:val="en-US"/>
        </w:rPr>
      </w:pPr>
    </w:p>
    <w:p w14:paraId="0ABB1680" w14:textId="77777777" w:rsidR="000A4DD6" w:rsidRPr="000D1C26" w:rsidRDefault="000A4DD6" w:rsidP="00561476">
      <w:pPr>
        <w:jc w:val="center"/>
        <w:rPr>
          <w:b/>
          <w:sz w:val="36"/>
          <w:szCs w:val="36"/>
          <w:lang w:val="en-US"/>
        </w:rPr>
      </w:pPr>
    </w:p>
    <w:p w14:paraId="465AD6D6" w14:textId="77777777" w:rsidR="000A4DD6" w:rsidRPr="000D1C26" w:rsidRDefault="000A4DD6" w:rsidP="00561476">
      <w:pPr>
        <w:jc w:val="center"/>
        <w:rPr>
          <w:b/>
          <w:sz w:val="36"/>
          <w:szCs w:val="36"/>
          <w:lang w:val="en-US"/>
        </w:rPr>
      </w:pPr>
    </w:p>
    <w:p w14:paraId="25F09B46" w14:textId="77777777" w:rsidR="00561476" w:rsidRPr="000D1C26" w:rsidRDefault="00561476" w:rsidP="00561476">
      <w:pPr>
        <w:tabs>
          <w:tab w:val="left" w:pos="5204"/>
        </w:tabs>
        <w:jc w:val="left"/>
        <w:rPr>
          <w:b/>
          <w:sz w:val="36"/>
          <w:szCs w:val="36"/>
        </w:rPr>
      </w:pPr>
      <w:r w:rsidRPr="000D1C26">
        <w:rPr>
          <w:b/>
          <w:sz w:val="36"/>
          <w:szCs w:val="36"/>
        </w:rPr>
        <w:tab/>
      </w:r>
    </w:p>
    <w:p w14:paraId="1A818381" w14:textId="77777777" w:rsidR="00561476" w:rsidRPr="000D1C26" w:rsidRDefault="00561476" w:rsidP="00561476">
      <w:pPr>
        <w:jc w:val="center"/>
        <w:rPr>
          <w:b/>
          <w:sz w:val="36"/>
          <w:szCs w:val="36"/>
        </w:rPr>
      </w:pPr>
    </w:p>
    <w:p w14:paraId="759EB2BE" w14:textId="77777777" w:rsidR="00561476" w:rsidRPr="000D1C26" w:rsidRDefault="00CB76D2" w:rsidP="00561476">
      <w:pPr>
        <w:jc w:val="center"/>
        <w:rPr>
          <w:b/>
          <w:sz w:val="48"/>
          <w:szCs w:val="48"/>
        </w:rPr>
      </w:pPr>
      <w:bookmarkStart w:id="0" w:name="_Toc226196784"/>
      <w:bookmarkStart w:id="1" w:name="_Toc226197203"/>
      <w:r w:rsidRPr="000D1C26">
        <w:rPr>
          <w:b/>
          <w:sz w:val="48"/>
          <w:szCs w:val="48"/>
        </w:rPr>
        <w:t>М</w:t>
      </w:r>
      <w:r w:rsidR="00561476" w:rsidRPr="000D1C26">
        <w:rPr>
          <w:b/>
          <w:sz w:val="48"/>
          <w:szCs w:val="48"/>
        </w:rPr>
        <w:t>ониторинг СМИ</w:t>
      </w:r>
      <w:bookmarkEnd w:id="0"/>
      <w:bookmarkEnd w:id="1"/>
      <w:r w:rsidR="00561476" w:rsidRPr="000D1C26">
        <w:rPr>
          <w:b/>
          <w:sz w:val="48"/>
          <w:szCs w:val="48"/>
        </w:rPr>
        <w:t xml:space="preserve"> РФ</w:t>
      </w:r>
    </w:p>
    <w:p w14:paraId="643C1CC8" w14:textId="77777777" w:rsidR="00561476" w:rsidRPr="000D1C26" w:rsidRDefault="00561476" w:rsidP="00561476">
      <w:pPr>
        <w:jc w:val="center"/>
        <w:rPr>
          <w:b/>
          <w:sz w:val="48"/>
          <w:szCs w:val="48"/>
        </w:rPr>
      </w:pPr>
      <w:bookmarkStart w:id="2" w:name="_Toc226196785"/>
      <w:bookmarkStart w:id="3" w:name="_Toc226197204"/>
      <w:r w:rsidRPr="000D1C26">
        <w:rPr>
          <w:b/>
          <w:sz w:val="48"/>
          <w:szCs w:val="48"/>
        </w:rPr>
        <w:t>по пенсионной тематике</w:t>
      </w:r>
      <w:bookmarkEnd w:id="2"/>
      <w:bookmarkEnd w:id="3"/>
    </w:p>
    <w:p w14:paraId="712904F0" w14:textId="77777777" w:rsidR="008B6D1B" w:rsidRPr="000D1C26" w:rsidRDefault="008B6D1B" w:rsidP="00C70A20">
      <w:pPr>
        <w:jc w:val="center"/>
        <w:rPr>
          <w:b/>
          <w:sz w:val="48"/>
          <w:szCs w:val="48"/>
        </w:rPr>
      </w:pPr>
    </w:p>
    <w:p w14:paraId="4DAF54B0" w14:textId="77777777" w:rsidR="007D6FE5" w:rsidRPr="000D1C26" w:rsidRDefault="007D6FE5" w:rsidP="00C70A20">
      <w:pPr>
        <w:jc w:val="center"/>
        <w:rPr>
          <w:b/>
          <w:sz w:val="36"/>
          <w:szCs w:val="36"/>
        </w:rPr>
      </w:pPr>
      <w:r w:rsidRPr="000D1C26">
        <w:rPr>
          <w:b/>
          <w:sz w:val="36"/>
          <w:szCs w:val="36"/>
        </w:rPr>
        <w:t xml:space="preserve"> </w:t>
      </w:r>
    </w:p>
    <w:p w14:paraId="5A50B42F" w14:textId="58B3843F" w:rsidR="00C70A20" w:rsidRPr="000D1C26" w:rsidRDefault="00EB31FC" w:rsidP="00C70A20">
      <w:pPr>
        <w:jc w:val="center"/>
        <w:rPr>
          <w:b/>
          <w:sz w:val="40"/>
          <w:szCs w:val="40"/>
        </w:rPr>
      </w:pPr>
      <w:r w:rsidRPr="000D1C26">
        <w:rPr>
          <w:b/>
          <w:sz w:val="40"/>
          <w:szCs w:val="40"/>
        </w:rPr>
        <w:t>2</w:t>
      </w:r>
      <w:r w:rsidR="007D324B" w:rsidRPr="000D1C26">
        <w:rPr>
          <w:b/>
          <w:sz w:val="40"/>
          <w:szCs w:val="40"/>
        </w:rPr>
        <w:t>5</w:t>
      </w:r>
      <w:r w:rsidR="000214CF" w:rsidRPr="000D1C26">
        <w:rPr>
          <w:b/>
          <w:sz w:val="40"/>
          <w:szCs w:val="40"/>
        </w:rPr>
        <w:t>.</w:t>
      </w:r>
      <w:r w:rsidR="00A646EC" w:rsidRPr="000D1C26">
        <w:rPr>
          <w:b/>
          <w:sz w:val="40"/>
          <w:szCs w:val="40"/>
        </w:rPr>
        <w:t>0</w:t>
      </w:r>
      <w:r w:rsidR="00E655CC" w:rsidRPr="000D1C26">
        <w:rPr>
          <w:b/>
          <w:sz w:val="40"/>
          <w:szCs w:val="40"/>
        </w:rPr>
        <w:t>2</w:t>
      </w:r>
      <w:r w:rsidR="00A646EC" w:rsidRPr="000D1C26">
        <w:rPr>
          <w:b/>
          <w:sz w:val="40"/>
          <w:szCs w:val="40"/>
        </w:rPr>
        <w:t>.</w:t>
      </w:r>
      <w:r w:rsidR="007D6FE5" w:rsidRPr="000D1C26">
        <w:rPr>
          <w:b/>
          <w:sz w:val="40"/>
          <w:szCs w:val="40"/>
        </w:rPr>
        <w:t>20</w:t>
      </w:r>
      <w:r w:rsidR="00EB57E7" w:rsidRPr="000D1C26">
        <w:rPr>
          <w:b/>
          <w:sz w:val="40"/>
          <w:szCs w:val="40"/>
        </w:rPr>
        <w:t>2</w:t>
      </w:r>
      <w:r w:rsidR="00A646EC" w:rsidRPr="000D1C26">
        <w:rPr>
          <w:b/>
          <w:sz w:val="40"/>
          <w:szCs w:val="40"/>
        </w:rPr>
        <w:t>6</w:t>
      </w:r>
      <w:r w:rsidR="00C70A20" w:rsidRPr="000D1C26">
        <w:rPr>
          <w:b/>
          <w:sz w:val="40"/>
          <w:szCs w:val="40"/>
        </w:rPr>
        <w:t xml:space="preserve"> г</w:t>
      </w:r>
      <w:r w:rsidR="007D6FE5" w:rsidRPr="000D1C26">
        <w:rPr>
          <w:b/>
          <w:sz w:val="40"/>
          <w:szCs w:val="40"/>
        </w:rPr>
        <w:t>.</w:t>
      </w:r>
    </w:p>
    <w:p w14:paraId="651D5D84" w14:textId="77777777" w:rsidR="007D6FE5" w:rsidRPr="000D1C26" w:rsidRDefault="007D6FE5" w:rsidP="000C1A46">
      <w:pPr>
        <w:jc w:val="center"/>
        <w:rPr>
          <w:b/>
          <w:sz w:val="40"/>
          <w:szCs w:val="40"/>
        </w:rPr>
      </w:pPr>
    </w:p>
    <w:p w14:paraId="3299871E" w14:textId="77777777" w:rsidR="00C16C6D" w:rsidRPr="000D1C26" w:rsidRDefault="00C16C6D" w:rsidP="000C1A46">
      <w:pPr>
        <w:jc w:val="center"/>
        <w:rPr>
          <w:b/>
          <w:sz w:val="40"/>
          <w:szCs w:val="40"/>
        </w:rPr>
      </w:pPr>
    </w:p>
    <w:p w14:paraId="46E14E88" w14:textId="77777777" w:rsidR="00C70A20" w:rsidRPr="000D1C26" w:rsidRDefault="00C70A20" w:rsidP="000C1A46">
      <w:pPr>
        <w:jc w:val="center"/>
        <w:rPr>
          <w:b/>
          <w:sz w:val="40"/>
          <w:szCs w:val="40"/>
        </w:rPr>
      </w:pPr>
    </w:p>
    <w:p w14:paraId="4C8E9FEE" w14:textId="77777777" w:rsidR="00C70A20" w:rsidRPr="000D1C26" w:rsidRDefault="00C70A20" w:rsidP="000C1A46">
      <w:pPr>
        <w:jc w:val="center"/>
      </w:pPr>
    </w:p>
    <w:p w14:paraId="169A5637" w14:textId="77777777" w:rsidR="00CB76D2" w:rsidRPr="000D1C26" w:rsidRDefault="00CB76D2" w:rsidP="000C1A46">
      <w:pPr>
        <w:jc w:val="center"/>
        <w:rPr>
          <w:b/>
          <w:sz w:val="40"/>
          <w:szCs w:val="40"/>
        </w:rPr>
      </w:pPr>
    </w:p>
    <w:p w14:paraId="39EA2CE9" w14:textId="77777777" w:rsidR="009D66A1" w:rsidRPr="000D1C26" w:rsidRDefault="009B23FE" w:rsidP="009B23FE">
      <w:pPr>
        <w:pStyle w:val="10"/>
        <w:jc w:val="center"/>
      </w:pPr>
      <w:r w:rsidRPr="000D1C26">
        <w:br w:type="page"/>
      </w:r>
      <w:bookmarkStart w:id="4" w:name="_Toc396864626"/>
      <w:bookmarkStart w:id="5" w:name="_Toc222898290"/>
      <w:r w:rsidR="009D79CC" w:rsidRPr="000D1C26">
        <w:lastRenderedPageBreak/>
        <w:t>Те</w:t>
      </w:r>
      <w:r w:rsidR="009D66A1" w:rsidRPr="000D1C26">
        <w:t>мы</w:t>
      </w:r>
      <w:r w:rsidR="009D66A1" w:rsidRPr="000D1C26">
        <w:rPr>
          <w:rFonts w:ascii="Arial Rounded MT Bold" w:hAnsi="Arial Rounded MT Bold"/>
        </w:rPr>
        <w:t xml:space="preserve"> </w:t>
      </w:r>
      <w:r w:rsidR="009D66A1" w:rsidRPr="000D1C26">
        <w:t>дня</w:t>
      </w:r>
      <w:bookmarkEnd w:id="4"/>
      <w:bookmarkEnd w:id="5"/>
    </w:p>
    <w:p w14:paraId="67C9B192" w14:textId="65EBA090" w:rsidR="00A1463C" w:rsidRPr="000D1C26" w:rsidRDefault="00180D27" w:rsidP="00676D5F">
      <w:pPr>
        <w:numPr>
          <w:ilvl w:val="0"/>
          <w:numId w:val="25"/>
        </w:numPr>
        <w:rPr>
          <w:i/>
        </w:rPr>
      </w:pPr>
      <w:r w:rsidRPr="000D1C26">
        <w:rPr>
          <w:i/>
        </w:rPr>
        <w:t xml:space="preserve">Почти половина россиян (45%) не стали бы доверять свои долгосрочные накопления искусственному интеллекту. При этом с ними готова поспорить только треть (34%) жителей страны. Об этом говорится в исследовании НПФ </w:t>
      </w:r>
      <w:r w:rsidR="000D1C26">
        <w:rPr>
          <w:i/>
        </w:rPr>
        <w:t>«</w:t>
      </w:r>
      <w:r w:rsidRPr="000D1C26">
        <w:rPr>
          <w:i/>
        </w:rPr>
        <w:t>БУДУЩЕЕ</w:t>
      </w:r>
      <w:r w:rsidR="000D1C26">
        <w:rPr>
          <w:i/>
        </w:rPr>
        <w:t>»</w:t>
      </w:r>
      <w:r w:rsidRPr="000D1C26">
        <w:rPr>
          <w:i/>
        </w:rPr>
        <w:t xml:space="preserve"> и платформы автоматизации маркетинга Unisender. В опросе приняли участие более 1,5 тыс. респондентов по всей России в возрасте от 18 до 55 лет. Исследование было проведено методом онлайн-анкетирования, </w:t>
      </w:r>
      <w:hyperlink w:anchor="ф1" w:history="1">
        <w:r w:rsidRPr="000D1C26">
          <w:rPr>
            <w:rStyle w:val="a3"/>
            <w:i/>
          </w:rPr>
          <w:t xml:space="preserve">пишет </w:t>
        </w:r>
        <w:r w:rsidR="000D1C26">
          <w:rPr>
            <w:rStyle w:val="a3"/>
            <w:i/>
          </w:rPr>
          <w:t>«</w:t>
        </w:r>
        <w:r w:rsidRPr="000D1C26">
          <w:rPr>
            <w:rStyle w:val="a3"/>
            <w:i/>
          </w:rPr>
          <w:t>Ваш Пенсионный Брокер</w:t>
        </w:r>
        <w:r w:rsidR="000D1C26">
          <w:rPr>
            <w:rStyle w:val="a3"/>
            <w:i/>
          </w:rPr>
          <w:t>»</w:t>
        </w:r>
      </w:hyperlink>
    </w:p>
    <w:p w14:paraId="7002FE09" w14:textId="2D27BE00" w:rsidR="00180D27" w:rsidRPr="00DD0ACC" w:rsidRDefault="00ED73A5" w:rsidP="00676D5F">
      <w:pPr>
        <w:numPr>
          <w:ilvl w:val="0"/>
          <w:numId w:val="25"/>
        </w:numPr>
        <w:rPr>
          <w:i/>
        </w:rPr>
      </w:pPr>
      <w:r w:rsidRPr="000D1C26">
        <w:rPr>
          <w:i/>
        </w:rPr>
        <w:t xml:space="preserve">Минфин предложил увеличить срок, по истечении которого граждане смогут забирать средства государственного софинансирования в рамках программы долгосрочных сбережений, с одного года до пяти лет. Что такое ПДС, кто может участвовать, как забирать деньги и не потеряет ли программа популярность после нововведения — </w:t>
      </w:r>
      <w:hyperlink w:anchor="ф2" w:history="1">
        <w:r w:rsidRPr="000D1C26">
          <w:rPr>
            <w:rStyle w:val="a3"/>
            <w:i/>
          </w:rPr>
          <w:t>в материале 360.ru</w:t>
        </w:r>
      </w:hyperlink>
    </w:p>
    <w:p w14:paraId="3F23F8F2" w14:textId="7D535A72" w:rsidR="00DD0ACC" w:rsidRPr="000D1C26" w:rsidRDefault="00DD0ACC" w:rsidP="00676D5F">
      <w:pPr>
        <w:numPr>
          <w:ilvl w:val="0"/>
          <w:numId w:val="25"/>
        </w:numPr>
        <w:rPr>
          <w:i/>
        </w:rPr>
      </w:pPr>
      <w:r w:rsidRPr="001A3472">
        <w:rPr>
          <w:i/>
        </w:rPr>
        <w:t xml:space="preserve">По итогам 2025 года в Татарстане увеличилось число заинтересованных в «разморозке» пенсионных накоплений: свыше 118 тысяч клиентов негосударственного фонда «Газфонд ПН» перевели свои пенсионные накопления в программу долгосрочных сбережений. В феврале 2026 года фонд произвел начисление клиентам инвестиционного дохода за 2025 год: доходность составила 18,3% годовых в основном инвестиционном портфеле. Об этом </w:t>
      </w:r>
      <w:hyperlink w:anchor="_Вечерняя_Казань,_25.02.2026," w:history="1">
        <w:r w:rsidRPr="001A3472">
          <w:rPr>
            <w:rStyle w:val="a3"/>
            <w:i/>
          </w:rPr>
          <w:t>«Вечерней Казани» рассказал</w:t>
        </w:r>
      </w:hyperlink>
      <w:r w:rsidRPr="001A3472">
        <w:rPr>
          <w:i/>
        </w:rPr>
        <w:t xml:space="preserve"> директор по продукту НПФ «Газфонд ПН» Владислав Кондрашов.</w:t>
      </w:r>
    </w:p>
    <w:p w14:paraId="1825EF32" w14:textId="0B92CC3A" w:rsidR="00ED73A5" w:rsidRPr="000D1C26" w:rsidRDefault="00ED73A5" w:rsidP="00676D5F">
      <w:pPr>
        <w:numPr>
          <w:ilvl w:val="0"/>
          <w:numId w:val="25"/>
        </w:numPr>
        <w:rPr>
          <w:i/>
        </w:rPr>
      </w:pPr>
      <w:r w:rsidRPr="000D1C26">
        <w:rPr>
          <w:i/>
        </w:rPr>
        <w:t xml:space="preserve">Программа долгосрочных сбережений, запущенная в 2024 году по инициативе Президента России, успешно развивается в Краснодарском крае. По итогам 2025 года регион занял лидирующие позиции в Южном федеральном округе по количеству подписанных договоров. Их число превысило 363,6 тысячи, а совокупный объем поступивших денежных средств составил более 15,7 миллиарда рублей с момента старта программы, </w:t>
      </w:r>
      <w:hyperlink w:anchor="ф3" w:history="1">
        <w:r w:rsidRPr="000D1C26">
          <w:rPr>
            <w:rStyle w:val="a3"/>
            <w:i/>
          </w:rPr>
          <w:t xml:space="preserve">сообщает </w:t>
        </w:r>
        <w:r w:rsidR="000D1C26">
          <w:rPr>
            <w:rStyle w:val="a3"/>
            <w:i/>
          </w:rPr>
          <w:t>«</w:t>
        </w:r>
        <w:r w:rsidRPr="000D1C26">
          <w:rPr>
            <w:rStyle w:val="a3"/>
            <w:i/>
          </w:rPr>
          <w:t>РуФокс</w:t>
        </w:r>
        <w:r w:rsidR="000D1C26">
          <w:rPr>
            <w:rStyle w:val="a3"/>
            <w:i/>
          </w:rPr>
          <w:t>»</w:t>
        </w:r>
      </w:hyperlink>
    </w:p>
    <w:p w14:paraId="3927137D" w14:textId="05AAADC4" w:rsidR="00ED73A5" w:rsidRPr="000D1C26" w:rsidRDefault="00656248" w:rsidP="00676D5F">
      <w:pPr>
        <w:numPr>
          <w:ilvl w:val="0"/>
          <w:numId w:val="25"/>
        </w:numPr>
        <w:rPr>
          <w:i/>
        </w:rPr>
      </w:pPr>
      <w:r w:rsidRPr="000D1C26">
        <w:rPr>
          <w:i/>
        </w:rPr>
        <w:t xml:space="preserve">Еще в 2018 году, на пике пенсионной реформы, официальные лица заявляли, что ратификация — это железное обязательство государства сделать так, чтобы пенсия составляла не менее 40% от прежнего заработка. Прошло восемь лет, но этот стандарт так и остался в папках с документами. На практике россияне сегодня получают в среднем лишь 24–25% от того, что зарабатывали, </w:t>
      </w:r>
      <w:hyperlink w:anchor="ф4" w:history="1">
        <w:r w:rsidRPr="000D1C26">
          <w:rPr>
            <w:rStyle w:val="a3"/>
            <w:i/>
          </w:rPr>
          <w:t xml:space="preserve">пишут </w:t>
        </w:r>
        <w:r w:rsidR="000D1C26">
          <w:rPr>
            <w:rStyle w:val="a3"/>
            <w:i/>
          </w:rPr>
          <w:t>«</w:t>
        </w:r>
        <w:r w:rsidRPr="000D1C26">
          <w:rPr>
            <w:rStyle w:val="a3"/>
            <w:i/>
          </w:rPr>
          <w:t>Новые Известия</w:t>
        </w:r>
        <w:r w:rsidR="000D1C26">
          <w:rPr>
            <w:rStyle w:val="a3"/>
            <w:i/>
          </w:rPr>
          <w:t>»</w:t>
        </w:r>
      </w:hyperlink>
    </w:p>
    <w:p w14:paraId="0F5D15CE" w14:textId="63FAAFEA" w:rsidR="00656248" w:rsidRPr="000D1C26" w:rsidRDefault="00BE6272" w:rsidP="00676D5F">
      <w:pPr>
        <w:numPr>
          <w:ilvl w:val="0"/>
          <w:numId w:val="25"/>
        </w:numPr>
        <w:rPr>
          <w:i/>
        </w:rPr>
      </w:pPr>
      <w:r w:rsidRPr="000D1C26">
        <w:rPr>
          <w:i/>
        </w:rPr>
        <w:t xml:space="preserve">Средний размер пенсий по старости в России в январе составил 27 202 рубля. Как уточняется, среди работающих граждан средний размер пенсии по старости составил 24 447 рублей, а среди неработающих - 27 818 рублей. По данным Соцфонда, в январе прошлого года размер пенсий россиян был на 2 тысячи рублей меньше - 24 979 рублей. Ранее сообщалось, что с 1 апреля социальные пенсии в России проиндексируют на 6,8%. По оценкам властей, это повысит уровень пенсионного обеспечения более чем четырех миллионов граждан, </w:t>
      </w:r>
      <w:hyperlink w:anchor="ф5" w:history="1">
        <w:r w:rsidRPr="000D1C26">
          <w:rPr>
            <w:rStyle w:val="a3"/>
            <w:i/>
          </w:rPr>
          <w:t xml:space="preserve">передает </w:t>
        </w:r>
        <w:r w:rsidR="000D1C26">
          <w:rPr>
            <w:rStyle w:val="a3"/>
            <w:i/>
          </w:rPr>
          <w:t>«</w:t>
        </w:r>
        <w:r w:rsidRPr="000D1C26">
          <w:rPr>
            <w:rStyle w:val="a3"/>
            <w:i/>
          </w:rPr>
          <w:t>Ваш Пенсионный Брокер</w:t>
        </w:r>
        <w:r w:rsidR="000D1C26">
          <w:rPr>
            <w:rStyle w:val="a3"/>
            <w:i/>
          </w:rPr>
          <w:t>»</w:t>
        </w:r>
      </w:hyperlink>
    </w:p>
    <w:p w14:paraId="31BF525E" w14:textId="09FF3A80" w:rsidR="00BE6272" w:rsidRPr="000D1C26" w:rsidRDefault="00BE6272" w:rsidP="00676D5F">
      <w:pPr>
        <w:numPr>
          <w:ilvl w:val="0"/>
          <w:numId w:val="25"/>
        </w:numPr>
        <w:rPr>
          <w:i/>
        </w:rPr>
      </w:pPr>
      <w:r w:rsidRPr="000D1C26">
        <w:rPr>
          <w:i/>
        </w:rPr>
        <w:lastRenderedPageBreak/>
        <w:t xml:space="preserve">На 1 января 2026 года средняя пенсия в Чукотском автономном округе составила 41 932 рубля. В декабре 2025 года этот показатель был ниже - 38 908 рублей. В среднем по России пенсия за год выросла на 2079 рублей. В январе 2026 года она достигла 25 254 рублей. У работающих пенсионеров средняя выплата в январе составила 23 279 рублей. У неработающих - 25 678 рублей. С 1 января 2026 года страховые пенсии работающих и неработающих пенсионеров проиндексировали на 7,6%, </w:t>
      </w:r>
      <w:hyperlink w:anchor="ф6" w:history="1">
        <w:r w:rsidRPr="000D1C26">
          <w:rPr>
            <w:rStyle w:val="a3"/>
            <w:i/>
          </w:rPr>
          <w:t xml:space="preserve">сообщает </w:t>
        </w:r>
        <w:r w:rsidR="000D1C26">
          <w:rPr>
            <w:rStyle w:val="a3"/>
            <w:i/>
          </w:rPr>
          <w:t>«</w:t>
        </w:r>
        <w:r w:rsidRPr="000D1C26">
          <w:rPr>
            <w:rStyle w:val="a3"/>
            <w:i/>
          </w:rPr>
          <w:t>МК</w:t>
        </w:r>
        <w:r w:rsidR="000D1C26">
          <w:rPr>
            <w:rStyle w:val="a3"/>
            <w:i/>
          </w:rPr>
          <w:t>»</w:t>
        </w:r>
      </w:hyperlink>
    </w:p>
    <w:p w14:paraId="4CD029D7" w14:textId="73519870" w:rsidR="00BE6272" w:rsidRPr="000D1C26" w:rsidRDefault="00581E0A" w:rsidP="00676D5F">
      <w:pPr>
        <w:numPr>
          <w:ilvl w:val="0"/>
          <w:numId w:val="25"/>
        </w:numPr>
        <w:rPr>
          <w:i/>
        </w:rPr>
      </w:pPr>
      <w:r w:rsidRPr="000D1C26">
        <w:rPr>
          <w:i/>
        </w:rPr>
        <w:t xml:space="preserve">Военные пенсии, в отличие от гражданских, индексируют без определённой логики. В один год правительство расщедрилось и повысило выплаты на 7,6%, в другой - ограничилось подъёмом на 4,5%, а то и вовсе отказалось от пересмотра сумм. В Госдуме считают, что нужно изменить ситуацию и гарантированно увеличивать пенсии дважды в год по инфляции, </w:t>
      </w:r>
      <w:hyperlink w:anchor="ф7" w:history="1">
        <w:r w:rsidRPr="000D1C26">
          <w:rPr>
            <w:rStyle w:val="a3"/>
            <w:i/>
          </w:rPr>
          <w:t xml:space="preserve">пишет </w:t>
        </w:r>
        <w:r w:rsidR="000D1C26">
          <w:rPr>
            <w:rStyle w:val="a3"/>
            <w:i/>
          </w:rPr>
          <w:t>«</w:t>
        </w:r>
        <w:r w:rsidRPr="000D1C26">
          <w:rPr>
            <w:rStyle w:val="a3"/>
            <w:i/>
          </w:rPr>
          <w:t>Выберу.ру</w:t>
        </w:r>
        <w:r w:rsidR="000D1C26">
          <w:rPr>
            <w:rStyle w:val="a3"/>
            <w:i/>
          </w:rPr>
          <w:t>»</w:t>
        </w:r>
      </w:hyperlink>
    </w:p>
    <w:p w14:paraId="161FE9FE" w14:textId="77777777" w:rsidR="00940029" w:rsidRPr="000D1C26" w:rsidRDefault="009D79CC" w:rsidP="00940029">
      <w:pPr>
        <w:pStyle w:val="10"/>
        <w:jc w:val="center"/>
      </w:pPr>
      <w:bookmarkStart w:id="6" w:name="_Toc173015209"/>
      <w:bookmarkStart w:id="7" w:name="_Toc222898291"/>
      <w:r w:rsidRPr="000D1C26">
        <w:t>Ци</w:t>
      </w:r>
      <w:r w:rsidR="00940029" w:rsidRPr="000D1C26">
        <w:t>таты дня</w:t>
      </w:r>
      <w:bookmarkEnd w:id="6"/>
      <w:bookmarkEnd w:id="7"/>
    </w:p>
    <w:p w14:paraId="47011951" w14:textId="66623345" w:rsidR="000D1C26" w:rsidRPr="000D1C26" w:rsidRDefault="000D1C26" w:rsidP="003B3BAA">
      <w:pPr>
        <w:numPr>
          <w:ilvl w:val="0"/>
          <w:numId w:val="27"/>
        </w:numPr>
        <w:rPr>
          <w:i/>
        </w:rPr>
      </w:pPr>
      <w:r w:rsidRPr="000D1C26">
        <w:rPr>
          <w:i/>
        </w:rPr>
        <w:t>Светлана Бессараб, член комитета Госдумы РФ по труду</w:t>
      </w:r>
      <w:r w:rsidRPr="000D1C26">
        <w:t xml:space="preserve"> </w:t>
      </w:r>
      <w:r w:rsidRPr="000D1C26">
        <w:rPr>
          <w:i/>
        </w:rPr>
        <w:t xml:space="preserve">и социальной политике: </w:t>
      </w:r>
      <w:r>
        <w:rPr>
          <w:i/>
        </w:rPr>
        <w:t>«</w:t>
      </w:r>
      <w:r w:rsidRPr="000D1C26">
        <w:rPr>
          <w:i/>
        </w:rPr>
        <w:t>Одной из уникальных особенностей программы [долгосрочных сбережений] является механизм государственного софинансирования, которое действует на протяжении десяти лет, при этом максимальный ежегодный объем поддержки от государства может достигать 36 тысяч рублей. Кроме того, участники получают право на ежегодный налоговый вычет, рассчитываемый от суммы взносов, при этом максимальный предельный размер взносов, учитываемых для вычета, составляет 400 тысяч рублей в год</w:t>
      </w:r>
      <w:r>
        <w:rPr>
          <w:i/>
        </w:rPr>
        <w:t>»</w:t>
      </w:r>
    </w:p>
    <w:p w14:paraId="616085AB" w14:textId="68D66EB9" w:rsidR="00676D5F" w:rsidRPr="000D1C26" w:rsidRDefault="007E12E0" w:rsidP="003B3BAA">
      <w:pPr>
        <w:numPr>
          <w:ilvl w:val="0"/>
          <w:numId w:val="27"/>
        </w:numPr>
        <w:rPr>
          <w:i/>
        </w:rPr>
      </w:pPr>
      <w:r w:rsidRPr="000D1C26">
        <w:rPr>
          <w:i/>
        </w:rPr>
        <w:t xml:space="preserve">Владимир Сердюков, генеральный директор УК ПСБ: </w:t>
      </w:r>
      <w:r w:rsidR="000D1C26">
        <w:rPr>
          <w:i/>
        </w:rPr>
        <w:t>«</w:t>
      </w:r>
      <w:r w:rsidRPr="000D1C26">
        <w:rPr>
          <w:i/>
        </w:rPr>
        <w:t>УК ПСБ подтверждает свой статус надежного партнера и демонстрирует высокую компетентность в области доверительного управления пенсионными накоплениями СФР, что укрепляет доверие клиентов и способствует развитию всего пенсионного рынка. Долгосрочное финансовое благополучие наших клиентов является нашей главной задачей</w:t>
      </w:r>
      <w:r w:rsidR="000D1C26">
        <w:rPr>
          <w:i/>
        </w:rPr>
        <w:t>»</w:t>
      </w:r>
    </w:p>
    <w:p w14:paraId="2D6935BA" w14:textId="5AE315E7" w:rsidR="007E12E0" w:rsidRPr="000D1C26" w:rsidRDefault="00CB183A" w:rsidP="003B3BAA">
      <w:pPr>
        <w:numPr>
          <w:ilvl w:val="0"/>
          <w:numId w:val="27"/>
        </w:numPr>
        <w:rPr>
          <w:i/>
        </w:rPr>
      </w:pPr>
      <w:r w:rsidRPr="000D1C26">
        <w:rPr>
          <w:i/>
        </w:rPr>
        <w:t xml:space="preserve">Николай Кульбака, экономист: </w:t>
      </w:r>
      <w:r w:rsidR="000D1C26">
        <w:rPr>
          <w:i/>
        </w:rPr>
        <w:t>«</w:t>
      </w:r>
      <w:r w:rsidRPr="000D1C26">
        <w:rPr>
          <w:i/>
        </w:rPr>
        <w:t>Похоже, режим выдачи денег (из ПДС – ред.) ужесточат, чтобы даже те, кто может забрать их досрочно, получили не сразу, а дали государству отсрочку, чтобы ими можно было еще какое-то время пользоваться. Едва ли это приведет к серьезному оттоку, но популярности точно не прибавит</w:t>
      </w:r>
      <w:r w:rsidR="000D1C26">
        <w:rPr>
          <w:i/>
        </w:rPr>
        <w:t>»</w:t>
      </w:r>
    </w:p>
    <w:p w14:paraId="5E36359E" w14:textId="77777777" w:rsidR="00A0290C" w:rsidRPr="000D1C26"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0D1C26">
        <w:rPr>
          <w:u w:val="single"/>
        </w:rPr>
        <w:lastRenderedPageBreak/>
        <w:t>ОГЛАВЛЕНИЕ</w:t>
      </w:r>
    </w:p>
    <w:p w14:paraId="0A3E7053" w14:textId="1690F318" w:rsidR="000D1C6F"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0D1C26">
        <w:rPr>
          <w:caps/>
        </w:rPr>
        <w:fldChar w:fldCharType="begin"/>
      </w:r>
      <w:r w:rsidR="00310633" w:rsidRPr="000D1C26">
        <w:rPr>
          <w:caps/>
        </w:rPr>
        <w:instrText xml:space="preserve"> TOC \o "1-5" \h \z \u </w:instrText>
      </w:r>
      <w:r w:rsidRPr="000D1C26">
        <w:rPr>
          <w:caps/>
        </w:rPr>
        <w:fldChar w:fldCharType="separate"/>
      </w:r>
      <w:hyperlink w:anchor="_Toc222898290" w:history="1">
        <w:r w:rsidR="000D1C6F" w:rsidRPr="004008C9">
          <w:rPr>
            <w:rStyle w:val="a3"/>
            <w:noProof/>
          </w:rPr>
          <w:t>Темы</w:t>
        </w:r>
        <w:r w:rsidR="000D1C6F" w:rsidRPr="004008C9">
          <w:rPr>
            <w:rStyle w:val="a3"/>
            <w:rFonts w:ascii="Arial Rounded MT Bold" w:hAnsi="Arial Rounded MT Bold"/>
            <w:noProof/>
          </w:rPr>
          <w:t xml:space="preserve"> </w:t>
        </w:r>
        <w:r w:rsidR="000D1C6F" w:rsidRPr="004008C9">
          <w:rPr>
            <w:rStyle w:val="a3"/>
            <w:noProof/>
          </w:rPr>
          <w:t>дня</w:t>
        </w:r>
        <w:r w:rsidR="000D1C6F">
          <w:rPr>
            <w:noProof/>
            <w:webHidden/>
          </w:rPr>
          <w:tab/>
        </w:r>
        <w:r w:rsidR="000D1C6F">
          <w:rPr>
            <w:noProof/>
            <w:webHidden/>
          </w:rPr>
          <w:fldChar w:fldCharType="begin"/>
        </w:r>
        <w:r w:rsidR="000D1C6F">
          <w:rPr>
            <w:noProof/>
            <w:webHidden/>
          </w:rPr>
          <w:instrText xml:space="preserve"> PAGEREF _Toc222898290 \h </w:instrText>
        </w:r>
        <w:r w:rsidR="000D1C6F">
          <w:rPr>
            <w:noProof/>
            <w:webHidden/>
          </w:rPr>
        </w:r>
        <w:r w:rsidR="000D1C6F">
          <w:rPr>
            <w:noProof/>
            <w:webHidden/>
          </w:rPr>
          <w:fldChar w:fldCharType="separate"/>
        </w:r>
        <w:r w:rsidR="00143085">
          <w:rPr>
            <w:noProof/>
            <w:webHidden/>
          </w:rPr>
          <w:t>2</w:t>
        </w:r>
        <w:r w:rsidR="000D1C6F">
          <w:rPr>
            <w:noProof/>
            <w:webHidden/>
          </w:rPr>
          <w:fldChar w:fldCharType="end"/>
        </w:r>
      </w:hyperlink>
    </w:p>
    <w:p w14:paraId="1867E46A" w14:textId="66FBAE9D" w:rsidR="000D1C6F" w:rsidRDefault="000D1C6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898291" w:history="1">
        <w:r w:rsidRPr="004008C9">
          <w:rPr>
            <w:rStyle w:val="a3"/>
            <w:noProof/>
          </w:rPr>
          <w:t>Цитаты дня</w:t>
        </w:r>
        <w:r>
          <w:rPr>
            <w:noProof/>
            <w:webHidden/>
          </w:rPr>
          <w:tab/>
        </w:r>
        <w:r>
          <w:rPr>
            <w:noProof/>
            <w:webHidden/>
          </w:rPr>
          <w:fldChar w:fldCharType="begin"/>
        </w:r>
        <w:r>
          <w:rPr>
            <w:noProof/>
            <w:webHidden/>
          </w:rPr>
          <w:instrText xml:space="preserve"> PAGEREF _Toc222898291 \h </w:instrText>
        </w:r>
        <w:r>
          <w:rPr>
            <w:noProof/>
            <w:webHidden/>
          </w:rPr>
        </w:r>
        <w:r>
          <w:rPr>
            <w:noProof/>
            <w:webHidden/>
          </w:rPr>
          <w:fldChar w:fldCharType="separate"/>
        </w:r>
        <w:r w:rsidR="00143085">
          <w:rPr>
            <w:noProof/>
            <w:webHidden/>
          </w:rPr>
          <w:t>3</w:t>
        </w:r>
        <w:r>
          <w:rPr>
            <w:noProof/>
            <w:webHidden/>
          </w:rPr>
          <w:fldChar w:fldCharType="end"/>
        </w:r>
      </w:hyperlink>
    </w:p>
    <w:p w14:paraId="64B27C30" w14:textId="5E0C9AA3" w:rsidR="000D1C6F" w:rsidRDefault="000D1C6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898292" w:history="1">
        <w:r w:rsidRPr="004008C9">
          <w:rPr>
            <w:rStyle w:val="a3"/>
            <w:noProof/>
          </w:rPr>
          <w:t>НОВОСТИ ПЕНСИОННОЙ ОТРАСЛИ</w:t>
        </w:r>
        <w:r>
          <w:rPr>
            <w:noProof/>
            <w:webHidden/>
          </w:rPr>
          <w:tab/>
        </w:r>
        <w:r>
          <w:rPr>
            <w:noProof/>
            <w:webHidden/>
          </w:rPr>
          <w:fldChar w:fldCharType="begin"/>
        </w:r>
        <w:r>
          <w:rPr>
            <w:noProof/>
            <w:webHidden/>
          </w:rPr>
          <w:instrText xml:space="preserve"> PAGEREF _Toc222898292 \h </w:instrText>
        </w:r>
        <w:r>
          <w:rPr>
            <w:noProof/>
            <w:webHidden/>
          </w:rPr>
        </w:r>
        <w:r>
          <w:rPr>
            <w:noProof/>
            <w:webHidden/>
          </w:rPr>
          <w:fldChar w:fldCharType="separate"/>
        </w:r>
        <w:r w:rsidR="00143085">
          <w:rPr>
            <w:noProof/>
            <w:webHidden/>
          </w:rPr>
          <w:t>15</w:t>
        </w:r>
        <w:r>
          <w:rPr>
            <w:noProof/>
            <w:webHidden/>
          </w:rPr>
          <w:fldChar w:fldCharType="end"/>
        </w:r>
      </w:hyperlink>
    </w:p>
    <w:p w14:paraId="2E533ACB" w14:textId="0C363A33" w:rsidR="000D1C6F" w:rsidRDefault="000D1C6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898293" w:history="1">
        <w:r w:rsidRPr="004008C9">
          <w:rPr>
            <w:rStyle w:val="a3"/>
            <w:noProof/>
          </w:rPr>
          <w:t>Новости отрасли НПФ</w:t>
        </w:r>
        <w:r>
          <w:rPr>
            <w:noProof/>
            <w:webHidden/>
          </w:rPr>
          <w:tab/>
        </w:r>
        <w:r>
          <w:rPr>
            <w:noProof/>
            <w:webHidden/>
          </w:rPr>
          <w:fldChar w:fldCharType="begin"/>
        </w:r>
        <w:r>
          <w:rPr>
            <w:noProof/>
            <w:webHidden/>
          </w:rPr>
          <w:instrText xml:space="preserve"> PAGEREF _Toc222898293 \h </w:instrText>
        </w:r>
        <w:r>
          <w:rPr>
            <w:noProof/>
            <w:webHidden/>
          </w:rPr>
        </w:r>
        <w:r>
          <w:rPr>
            <w:noProof/>
            <w:webHidden/>
          </w:rPr>
          <w:fldChar w:fldCharType="separate"/>
        </w:r>
        <w:r w:rsidR="00143085">
          <w:rPr>
            <w:noProof/>
            <w:webHidden/>
          </w:rPr>
          <w:t>15</w:t>
        </w:r>
        <w:r>
          <w:rPr>
            <w:noProof/>
            <w:webHidden/>
          </w:rPr>
          <w:fldChar w:fldCharType="end"/>
        </w:r>
      </w:hyperlink>
    </w:p>
    <w:p w14:paraId="4A03532A" w14:textId="5E05C197"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294" w:history="1">
        <w:r w:rsidRPr="004008C9">
          <w:rPr>
            <w:rStyle w:val="a3"/>
            <w:noProof/>
          </w:rPr>
          <w:t>Ваш Пенсионный Брокер, 24.02.2026, Восстание машин: россияне не готовы доверять свои долгосрочные сбережения нейросетям</w:t>
        </w:r>
        <w:r>
          <w:rPr>
            <w:noProof/>
            <w:webHidden/>
          </w:rPr>
          <w:tab/>
        </w:r>
        <w:r>
          <w:rPr>
            <w:noProof/>
            <w:webHidden/>
          </w:rPr>
          <w:fldChar w:fldCharType="begin"/>
        </w:r>
        <w:r>
          <w:rPr>
            <w:noProof/>
            <w:webHidden/>
          </w:rPr>
          <w:instrText xml:space="preserve"> PAGEREF _Toc222898294 \h </w:instrText>
        </w:r>
        <w:r>
          <w:rPr>
            <w:noProof/>
            <w:webHidden/>
          </w:rPr>
        </w:r>
        <w:r>
          <w:rPr>
            <w:noProof/>
            <w:webHidden/>
          </w:rPr>
          <w:fldChar w:fldCharType="separate"/>
        </w:r>
        <w:r w:rsidR="00143085">
          <w:rPr>
            <w:noProof/>
            <w:webHidden/>
          </w:rPr>
          <w:t>15</w:t>
        </w:r>
        <w:r>
          <w:rPr>
            <w:noProof/>
            <w:webHidden/>
          </w:rPr>
          <w:fldChar w:fldCharType="end"/>
        </w:r>
      </w:hyperlink>
    </w:p>
    <w:p w14:paraId="7C9A4ECA" w14:textId="50194BF1" w:rsidR="000D1C6F" w:rsidRDefault="000D1C6F">
      <w:pPr>
        <w:pStyle w:val="31"/>
        <w:rPr>
          <w:rFonts w:asciiTheme="minorHAnsi" w:eastAsiaTheme="minorEastAsia" w:hAnsiTheme="minorHAnsi" w:cstheme="minorBidi"/>
          <w:kern w:val="2"/>
          <w14:ligatures w14:val="standardContextual"/>
        </w:rPr>
      </w:pPr>
      <w:hyperlink w:anchor="_Toc222898295" w:history="1">
        <w:r w:rsidRPr="004008C9">
          <w:rPr>
            <w:rStyle w:val="a3"/>
          </w:rPr>
          <w:t>Почти половина россиян (45%) не стали бы доверять свои долгосрочные накопления искусственному интеллекту. При этом с ними готова поспорить только треть (34%) жителей страны. Об этом говорится в исследовании НПФ «БУДУЩЕЕ» и платформы автоматизации маркетинга Unisender. В опросе приняли участие более 1,5 тыс. респондентов по всей России в возрасте от 18 до 55 лет. Исследование было проведено методом онлайн-анкетирования.</w:t>
        </w:r>
        <w:r>
          <w:rPr>
            <w:webHidden/>
          </w:rPr>
          <w:tab/>
        </w:r>
        <w:r>
          <w:rPr>
            <w:webHidden/>
          </w:rPr>
          <w:fldChar w:fldCharType="begin"/>
        </w:r>
        <w:r>
          <w:rPr>
            <w:webHidden/>
          </w:rPr>
          <w:instrText xml:space="preserve"> PAGEREF _Toc222898295 \h </w:instrText>
        </w:r>
        <w:r>
          <w:rPr>
            <w:webHidden/>
          </w:rPr>
        </w:r>
        <w:r>
          <w:rPr>
            <w:webHidden/>
          </w:rPr>
          <w:fldChar w:fldCharType="separate"/>
        </w:r>
        <w:r w:rsidR="00143085">
          <w:rPr>
            <w:webHidden/>
          </w:rPr>
          <w:t>15</w:t>
        </w:r>
        <w:r>
          <w:rPr>
            <w:webHidden/>
          </w:rPr>
          <w:fldChar w:fldCharType="end"/>
        </w:r>
      </w:hyperlink>
    </w:p>
    <w:p w14:paraId="46CDA819" w14:textId="476B393F"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296" w:history="1">
        <w:r w:rsidRPr="004008C9">
          <w:rPr>
            <w:rStyle w:val="a3"/>
            <w:noProof/>
          </w:rPr>
          <w:t>Ведомости, 24.02.2026, НПФ активно переходят на российское ПО</w:t>
        </w:r>
        <w:r>
          <w:rPr>
            <w:noProof/>
            <w:webHidden/>
          </w:rPr>
          <w:tab/>
        </w:r>
        <w:r>
          <w:rPr>
            <w:noProof/>
            <w:webHidden/>
          </w:rPr>
          <w:fldChar w:fldCharType="begin"/>
        </w:r>
        <w:r>
          <w:rPr>
            <w:noProof/>
            <w:webHidden/>
          </w:rPr>
          <w:instrText xml:space="preserve"> PAGEREF _Toc222898296 \h </w:instrText>
        </w:r>
        <w:r>
          <w:rPr>
            <w:noProof/>
            <w:webHidden/>
          </w:rPr>
        </w:r>
        <w:r>
          <w:rPr>
            <w:noProof/>
            <w:webHidden/>
          </w:rPr>
          <w:fldChar w:fldCharType="separate"/>
        </w:r>
        <w:r w:rsidR="00143085">
          <w:rPr>
            <w:noProof/>
            <w:webHidden/>
          </w:rPr>
          <w:t>16</w:t>
        </w:r>
        <w:r>
          <w:rPr>
            <w:noProof/>
            <w:webHidden/>
          </w:rPr>
          <w:fldChar w:fldCharType="end"/>
        </w:r>
      </w:hyperlink>
    </w:p>
    <w:p w14:paraId="5AB6A5B7" w14:textId="06E3B8D4" w:rsidR="000D1C6F" w:rsidRDefault="000D1C6F">
      <w:pPr>
        <w:pStyle w:val="31"/>
        <w:rPr>
          <w:rFonts w:asciiTheme="minorHAnsi" w:eastAsiaTheme="minorEastAsia" w:hAnsiTheme="minorHAnsi" w:cstheme="minorBidi"/>
          <w:kern w:val="2"/>
          <w14:ligatures w14:val="standardContextual"/>
        </w:rPr>
      </w:pPr>
      <w:hyperlink w:anchor="_Toc222898297" w:history="1">
        <w:r w:rsidRPr="004008C9">
          <w:rPr>
            <w:rStyle w:val="a3"/>
          </w:rPr>
          <w:t>Негосударственные пенсионные фонды находятся в активной фазе технологической перестройки. Импортозамещение становится для них не просто регуляторным требованием, а возможностью перезапустить архитектуру и технологии рынка. Об этом заявил заместитель генерального директора НПФ «БУДУЩЕЕ» Андрей Козлов на сессии «Полигоны. Где рождаются решения» Уральского форума «Кибербезопасность в финансах».</w:t>
        </w:r>
        <w:r>
          <w:rPr>
            <w:webHidden/>
          </w:rPr>
          <w:tab/>
        </w:r>
        <w:r>
          <w:rPr>
            <w:webHidden/>
          </w:rPr>
          <w:fldChar w:fldCharType="begin"/>
        </w:r>
        <w:r>
          <w:rPr>
            <w:webHidden/>
          </w:rPr>
          <w:instrText xml:space="preserve"> PAGEREF _Toc222898297 \h </w:instrText>
        </w:r>
        <w:r>
          <w:rPr>
            <w:webHidden/>
          </w:rPr>
        </w:r>
        <w:r>
          <w:rPr>
            <w:webHidden/>
          </w:rPr>
          <w:fldChar w:fldCharType="separate"/>
        </w:r>
        <w:r w:rsidR="00143085">
          <w:rPr>
            <w:webHidden/>
          </w:rPr>
          <w:t>16</w:t>
        </w:r>
        <w:r>
          <w:rPr>
            <w:webHidden/>
          </w:rPr>
          <w:fldChar w:fldCharType="end"/>
        </w:r>
      </w:hyperlink>
    </w:p>
    <w:p w14:paraId="2C004722" w14:textId="64FCB4F5"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298" w:history="1">
        <w:r w:rsidRPr="004008C9">
          <w:rPr>
            <w:rStyle w:val="a3"/>
            <w:noProof/>
          </w:rPr>
          <w:t>Ведомости, 24.02.2026, УК ПСБ показала лучший результат по доходности пенсионных накоплений СФР за трехлетний период</w:t>
        </w:r>
        <w:r>
          <w:rPr>
            <w:noProof/>
            <w:webHidden/>
          </w:rPr>
          <w:tab/>
        </w:r>
        <w:r>
          <w:rPr>
            <w:noProof/>
            <w:webHidden/>
          </w:rPr>
          <w:fldChar w:fldCharType="begin"/>
        </w:r>
        <w:r>
          <w:rPr>
            <w:noProof/>
            <w:webHidden/>
          </w:rPr>
          <w:instrText xml:space="preserve"> PAGEREF _Toc222898298 \h </w:instrText>
        </w:r>
        <w:r>
          <w:rPr>
            <w:noProof/>
            <w:webHidden/>
          </w:rPr>
        </w:r>
        <w:r>
          <w:rPr>
            <w:noProof/>
            <w:webHidden/>
          </w:rPr>
          <w:fldChar w:fldCharType="separate"/>
        </w:r>
        <w:r w:rsidR="00143085">
          <w:rPr>
            <w:noProof/>
            <w:webHidden/>
          </w:rPr>
          <w:t>17</w:t>
        </w:r>
        <w:r>
          <w:rPr>
            <w:noProof/>
            <w:webHidden/>
          </w:rPr>
          <w:fldChar w:fldCharType="end"/>
        </w:r>
      </w:hyperlink>
    </w:p>
    <w:p w14:paraId="21B59B2D" w14:textId="045C54C6" w:rsidR="000D1C6F" w:rsidRDefault="000D1C6F">
      <w:pPr>
        <w:pStyle w:val="31"/>
        <w:rPr>
          <w:rFonts w:asciiTheme="minorHAnsi" w:eastAsiaTheme="minorEastAsia" w:hAnsiTheme="minorHAnsi" w:cstheme="minorBidi"/>
          <w:kern w:val="2"/>
          <w14:ligatures w14:val="standardContextual"/>
        </w:rPr>
      </w:pPr>
      <w:hyperlink w:anchor="_Toc222898299" w:history="1">
        <w:r w:rsidRPr="004008C9">
          <w:rPr>
            <w:rStyle w:val="a3"/>
          </w:rPr>
          <w:t>УК ПСБ стала лидером по доходности инвестирования пенсионных накоплений Социального фонда России (СФР) среди управляющих компаний за трехлетний период. По данным фонда, средняя доходность средств пенсионных накоплений под управлением УК ПСБ за период с 2023 года по 2025 год составила 15,98% годовых, что обеспечило первое место УК ПСБ по данному показателю среди всех управляющих компаний. Этот показатель вдвое превышает средний уровень потребительской инфляции*.</w:t>
        </w:r>
        <w:r>
          <w:rPr>
            <w:webHidden/>
          </w:rPr>
          <w:tab/>
        </w:r>
        <w:r>
          <w:rPr>
            <w:webHidden/>
          </w:rPr>
          <w:fldChar w:fldCharType="begin"/>
        </w:r>
        <w:r>
          <w:rPr>
            <w:webHidden/>
          </w:rPr>
          <w:instrText xml:space="preserve"> PAGEREF _Toc222898299 \h </w:instrText>
        </w:r>
        <w:r>
          <w:rPr>
            <w:webHidden/>
          </w:rPr>
        </w:r>
        <w:r>
          <w:rPr>
            <w:webHidden/>
          </w:rPr>
          <w:fldChar w:fldCharType="separate"/>
        </w:r>
        <w:r w:rsidR="00143085">
          <w:rPr>
            <w:webHidden/>
          </w:rPr>
          <w:t>17</w:t>
        </w:r>
        <w:r>
          <w:rPr>
            <w:webHidden/>
          </w:rPr>
          <w:fldChar w:fldCharType="end"/>
        </w:r>
      </w:hyperlink>
    </w:p>
    <w:p w14:paraId="4F0ECD30" w14:textId="0822472E" w:rsidR="000D1C6F" w:rsidRDefault="000D1C6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898300" w:history="1">
        <w:r w:rsidRPr="004008C9">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_Toc222898300 \h </w:instrText>
        </w:r>
        <w:r>
          <w:rPr>
            <w:noProof/>
            <w:webHidden/>
          </w:rPr>
        </w:r>
        <w:r>
          <w:rPr>
            <w:noProof/>
            <w:webHidden/>
          </w:rPr>
          <w:fldChar w:fldCharType="separate"/>
        </w:r>
        <w:r w:rsidR="00143085">
          <w:rPr>
            <w:noProof/>
            <w:webHidden/>
          </w:rPr>
          <w:t>17</w:t>
        </w:r>
        <w:r>
          <w:rPr>
            <w:noProof/>
            <w:webHidden/>
          </w:rPr>
          <w:fldChar w:fldCharType="end"/>
        </w:r>
      </w:hyperlink>
    </w:p>
    <w:p w14:paraId="05E27AFD" w14:textId="02175122"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01" w:history="1">
        <w:r w:rsidRPr="004008C9">
          <w:rPr>
            <w:rStyle w:val="a3"/>
            <w:noProof/>
          </w:rPr>
          <w:t>360.ru, 24.02.2026, Программа долгосрочных сбережений — 2026: правила и пятилетний запрет на досрочный вывод</w:t>
        </w:r>
        <w:r>
          <w:rPr>
            <w:noProof/>
            <w:webHidden/>
          </w:rPr>
          <w:tab/>
        </w:r>
        <w:r>
          <w:rPr>
            <w:noProof/>
            <w:webHidden/>
          </w:rPr>
          <w:fldChar w:fldCharType="begin"/>
        </w:r>
        <w:r>
          <w:rPr>
            <w:noProof/>
            <w:webHidden/>
          </w:rPr>
          <w:instrText xml:space="preserve"> PAGEREF _Toc222898301 \h </w:instrText>
        </w:r>
        <w:r>
          <w:rPr>
            <w:noProof/>
            <w:webHidden/>
          </w:rPr>
        </w:r>
        <w:r>
          <w:rPr>
            <w:noProof/>
            <w:webHidden/>
          </w:rPr>
          <w:fldChar w:fldCharType="separate"/>
        </w:r>
        <w:r w:rsidR="00143085">
          <w:rPr>
            <w:noProof/>
            <w:webHidden/>
          </w:rPr>
          <w:t>17</w:t>
        </w:r>
        <w:r>
          <w:rPr>
            <w:noProof/>
            <w:webHidden/>
          </w:rPr>
          <w:fldChar w:fldCharType="end"/>
        </w:r>
      </w:hyperlink>
    </w:p>
    <w:p w14:paraId="5C94F980" w14:textId="5F81E772" w:rsidR="000D1C6F" w:rsidRDefault="000D1C6F">
      <w:pPr>
        <w:pStyle w:val="31"/>
        <w:rPr>
          <w:rFonts w:asciiTheme="minorHAnsi" w:eastAsiaTheme="minorEastAsia" w:hAnsiTheme="minorHAnsi" w:cstheme="minorBidi"/>
          <w:kern w:val="2"/>
          <w14:ligatures w14:val="standardContextual"/>
        </w:rPr>
      </w:pPr>
      <w:hyperlink w:anchor="_Toc222898302" w:history="1">
        <w:r w:rsidRPr="004008C9">
          <w:rPr>
            <w:rStyle w:val="a3"/>
          </w:rPr>
          <w:t>Минфин предложил увеличить срок, по истечении которого граждане смогут забирать средства государственного софинансирования в рамках программы долгосрочных сбережений, с одного года до пяти лет. Что такое ПДС, кто может участвовать, как забирать деньги и не потеряет ли программа популярность после нововведения — в материале 360.ru.</w:t>
        </w:r>
        <w:r>
          <w:rPr>
            <w:webHidden/>
          </w:rPr>
          <w:tab/>
        </w:r>
        <w:r>
          <w:rPr>
            <w:webHidden/>
          </w:rPr>
          <w:fldChar w:fldCharType="begin"/>
        </w:r>
        <w:r>
          <w:rPr>
            <w:webHidden/>
          </w:rPr>
          <w:instrText xml:space="preserve"> PAGEREF _Toc222898302 \h </w:instrText>
        </w:r>
        <w:r>
          <w:rPr>
            <w:webHidden/>
          </w:rPr>
        </w:r>
        <w:r>
          <w:rPr>
            <w:webHidden/>
          </w:rPr>
          <w:fldChar w:fldCharType="separate"/>
        </w:r>
        <w:r w:rsidR="00143085">
          <w:rPr>
            <w:webHidden/>
          </w:rPr>
          <w:t>17</w:t>
        </w:r>
        <w:r>
          <w:rPr>
            <w:webHidden/>
          </w:rPr>
          <w:fldChar w:fldCharType="end"/>
        </w:r>
      </w:hyperlink>
    </w:p>
    <w:p w14:paraId="5A34892D" w14:textId="2743FB65"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03" w:history="1">
        <w:r w:rsidRPr="004008C9">
          <w:rPr>
            <w:rStyle w:val="a3"/>
            <w:noProof/>
          </w:rPr>
          <w:t>Ваш Пенсионный Брокер, 24.02.2026, Депутат Панеш рассказал, как изменится программа долгосрочных сбережений пенсионеров</w:t>
        </w:r>
        <w:r>
          <w:rPr>
            <w:noProof/>
            <w:webHidden/>
          </w:rPr>
          <w:tab/>
        </w:r>
        <w:r>
          <w:rPr>
            <w:noProof/>
            <w:webHidden/>
          </w:rPr>
          <w:fldChar w:fldCharType="begin"/>
        </w:r>
        <w:r>
          <w:rPr>
            <w:noProof/>
            <w:webHidden/>
          </w:rPr>
          <w:instrText xml:space="preserve"> PAGEREF _Toc222898303 \h </w:instrText>
        </w:r>
        <w:r>
          <w:rPr>
            <w:noProof/>
            <w:webHidden/>
          </w:rPr>
        </w:r>
        <w:r>
          <w:rPr>
            <w:noProof/>
            <w:webHidden/>
          </w:rPr>
          <w:fldChar w:fldCharType="separate"/>
        </w:r>
        <w:r w:rsidR="00143085">
          <w:rPr>
            <w:noProof/>
            <w:webHidden/>
          </w:rPr>
          <w:t>21</w:t>
        </w:r>
        <w:r>
          <w:rPr>
            <w:noProof/>
            <w:webHidden/>
          </w:rPr>
          <w:fldChar w:fldCharType="end"/>
        </w:r>
      </w:hyperlink>
    </w:p>
    <w:p w14:paraId="2C7F6FD8" w14:textId="62971247" w:rsidR="000D1C6F" w:rsidRDefault="000D1C6F">
      <w:pPr>
        <w:pStyle w:val="31"/>
        <w:rPr>
          <w:rFonts w:asciiTheme="minorHAnsi" w:eastAsiaTheme="minorEastAsia" w:hAnsiTheme="minorHAnsi" w:cstheme="minorBidi"/>
          <w:kern w:val="2"/>
          <w14:ligatures w14:val="standardContextual"/>
        </w:rPr>
      </w:pPr>
      <w:hyperlink w:anchor="_Toc222898304" w:history="1">
        <w:r w:rsidRPr="004008C9">
          <w:rPr>
            <w:rStyle w:val="a3"/>
          </w:rPr>
          <w:t>Действующая в России с 2024 года программа долгосрочных сбережений может измениться: срок, по истечении которого можно будет снять деньги государственного софинансирования без потерь, хотят увеличить с одного года до пяти лет. Об этом рассказал зампред Комитета Госдумы по бюджету и налогам Каплан Панеш.</w:t>
        </w:r>
        <w:r>
          <w:rPr>
            <w:webHidden/>
          </w:rPr>
          <w:tab/>
        </w:r>
        <w:r>
          <w:rPr>
            <w:webHidden/>
          </w:rPr>
          <w:fldChar w:fldCharType="begin"/>
        </w:r>
        <w:r>
          <w:rPr>
            <w:webHidden/>
          </w:rPr>
          <w:instrText xml:space="preserve"> PAGEREF _Toc222898304 \h </w:instrText>
        </w:r>
        <w:r>
          <w:rPr>
            <w:webHidden/>
          </w:rPr>
        </w:r>
        <w:r>
          <w:rPr>
            <w:webHidden/>
          </w:rPr>
          <w:fldChar w:fldCharType="separate"/>
        </w:r>
        <w:r w:rsidR="00143085">
          <w:rPr>
            <w:webHidden/>
          </w:rPr>
          <w:t>21</w:t>
        </w:r>
        <w:r>
          <w:rPr>
            <w:webHidden/>
          </w:rPr>
          <w:fldChar w:fldCharType="end"/>
        </w:r>
      </w:hyperlink>
    </w:p>
    <w:p w14:paraId="2FF28BE9" w14:textId="526132A3"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05" w:history="1">
        <w:r w:rsidRPr="004008C9">
          <w:rPr>
            <w:rStyle w:val="a3"/>
            <w:noProof/>
          </w:rPr>
          <w:t>Вечерняя Казань, 25.02.2026, Владислав Кондрашов: «Все больше клиентов переводят пенсионные накопления в ПДС»</w:t>
        </w:r>
        <w:r>
          <w:rPr>
            <w:noProof/>
            <w:webHidden/>
          </w:rPr>
          <w:tab/>
        </w:r>
        <w:r>
          <w:rPr>
            <w:noProof/>
            <w:webHidden/>
          </w:rPr>
          <w:fldChar w:fldCharType="begin"/>
        </w:r>
        <w:r>
          <w:rPr>
            <w:noProof/>
            <w:webHidden/>
          </w:rPr>
          <w:instrText xml:space="preserve"> PAGEREF _Toc222898305 \h </w:instrText>
        </w:r>
        <w:r>
          <w:rPr>
            <w:noProof/>
            <w:webHidden/>
          </w:rPr>
        </w:r>
        <w:r>
          <w:rPr>
            <w:noProof/>
            <w:webHidden/>
          </w:rPr>
          <w:fldChar w:fldCharType="separate"/>
        </w:r>
        <w:r w:rsidR="00143085">
          <w:rPr>
            <w:noProof/>
            <w:webHidden/>
          </w:rPr>
          <w:t>22</w:t>
        </w:r>
        <w:r>
          <w:rPr>
            <w:noProof/>
            <w:webHidden/>
          </w:rPr>
          <w:fldChar w:fldCharType="end"/>
        </w:r>
      </w:hyperlink>
    </w:p>
    <w:p w14:paraId="06EE2657" w14:textId="40915E69" w:rsidR="000D1C6F" w:rsidRDefault="000D1C6F">
      <w:pPr>
        <w:pStyle w:val="31"/>
        <w:rPr>
          <w:rFonts w:asciiTheme="minorHAnsi" w:eastAsiaTheme="minorEastAsia" w:hAnsiTheme="minorHAnsi" w:cstheme="minorBidi"/>
          <w:kern w:val="2"/>
          <w14:ligatures w14:val="standardContextual"/>
        </w:rPr>
      </w:pPr>
      <w:hyperlink w:anchor="_Toc222898306" w:history="1">
        <w:r w:rsidRPr="004008C9">
          <w:rPr>
            <w:rStyle w:val="a3"/>
          </w:rPr>
          <w:t>По итогам 2025 года в Татарстане увеличилось число заинтересованных в «разморозке» пенсионных накоплений: свыше 118 тысяч клиентов негосударственного фонда «Газфонд ПН» перевели свои пенсионные накопления в программу долгосрочных сбережений. В феврале 2026 года фонд произвел начисление клиентам инвестиционного дохода за 2025 год: доходность составила 18,3% годовых в основном инвестиционном портфеле. Об этом «Вечерней Казани» рассказал директор по продукту НПФ «Газфонд ПН» Владислав Кондрашов.</w:t>
        </w:r>
        <w:r>
          <w:rPr>
            <w:webHidden/>
          </w:rPr>
          <w:tab/>
        </w:r>
        <w:r>
          <w:rPr>
            <w:webHidden/>
          </w:rPr>
          <w:fldChar w:fldCharType="begin"/>
        </w:r>
        <w:r>
          <w:rPr>
            <w:webHidden/>
          </w:rPr>
          <w:instrText xml:space="preserve"> PAGEREF _Toc222898306 \h </w:instrText>
        </w:r>
        <w:r>
          <w:rPr>
            <w:webHidden/>
          </w:rPr>
        </w:r>
        <w:r>
          <w:rPr>
            <w:webHidden/>
          </w:rPr>
          <w:fldChar w:fldCharType="separate"/>
        </w:r>
        <w:r w:rsidR="00143085">
          <w:rPr>
            <w:webHidden/>
          </w:rPr>
          <w:t>22</w:t>
        </w:r>
        <w:r>
          <w:rPr>
            <w:webHidden/>
          </w:rPr>
          <w:fldChar w:fldCharType="end"/>
        </w:r>
      </w:hyperlink>
    </w:p>
    <w:p w14:paraId="79419006" w14:textId="58DF885B"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07" w:history="1">
        <w:r w:rsidRPr="004008C9">
          <w:rPr>
            <w:rStyle w:val="a3"/>
            <w:noProof/>
          </w:rPr>
          <w:t>РуФокс, 24.02.2026, На Кубани объем взносов в Программу долгосрочных сбережений превысил 15 миллиардов рублей</w:t>
        </w:r>
        <w:r>
          <w:rPr>
            <w:noProof/>
            <w:webHidden/>
          </w:rPr>
          <w:tab/>
        </w:r>
        <w:r>
          <w:rPr>
            <w:noProof/>
            <w:webHidden/>
          </w:rPr>
          <w:fldChar w:fldCharType="begin"/>
        </w:r>
        <w:r>
          <w:rPr>
            <w:noProof/>
            <w:webHidden/>
          </w:rPr>
          <w:instrText xml:space="preserve"> PAGEREF _Toc222898307 \h </w:instrText>
        </w:r>
        <w:r>
          <w:rPr>
            <w:noProof/>
            <w:webHidden/>
          </w:rPr>
        </w:r>
        <w:r>
          <w:rPr>
            <w:noProof/>
            <w:webHidden/>
          </w:rPr>
          <w:fldChar w:fldCharType="separate"/>
        </w:r>
        <w:r w:rsidR="00143085">
          <w:rPr>
            <w:noProof/>
            <w:webHidden/>
          </w:rPr>
          <w:t>23</w:t>
        </w:r>
        <w:r>
          <w:rPr>
            <w:noProof/>
            <w:webHidden/>
          </w:rPr>
          <w:fldChar w:fldCharType="end"/>
        </w:r>
      </w:hyperlink>
    </w:p>
    <w:p w14:paraId="633F2DC3" w14:textId="2B92C109" w:rsidR="000D1C6F" w:rsidRDefault="000D1C6F">
      <w:pPr>
        <w:pStyle w:val="31"/>
        <w:rPr>
          <w:rFonts w:asciiTheme="minorHAnsi" w:eastAsiaTheme="minorEastAsia" w:hAnsiTheme="minorHAnsi" w:cstheme="minorBidi"/>
          <w:kern w:val="2"/>
          <w14:ligatures w14:val="standardContextual"/>
        </w:rPr>
      </w:pPr>
      <w:hyperlink w:anchor="_Toc222898308" w:history="1">
        <w:r w:rsidRPr="004008C9">
          <w:rPr>
            <w:rStyle w:val="a3"/>
          </w:rPr>
          <w:t>Программа долгосрочных сбережений, запущенная в 2024 году по инициативе Президента России, успешно развивается в Краснодарском крае. По итогам 2025 года регион занял лидирующие позиции в Южном федеральном округе по количеству подписанных договоров. Их число превысило 363,6 тысячи, а совокупный объем поступивших денежных средств составил более 15,7 миллиарда рублей с момента старта программы.</w:t>
        </w:r>
        <w:r>
          <w:rPr>
            <w:webHidden/>
          </w:rPr>
          <w:tab/>
        </w:r>
        <w:r>
          <w:rPr>
            <w:webHidden/>
          </w:rPr>
          <w:fldChar w:fldCharType="begin"/>
        </w:r>
        <w:r>
          <w:rPr>
            <w:webHidden/>
          </w:rPr>
          <w:instrText xml:space="preserve"> PAGEREF _Toc222898308 \h </w:instrText>
        </w:r>
        <w:r>
          <w:rPr>
            <w:webHidden/>
          </w:rPr>
        </w:r>
        <w:r>
          <w:rPr>
            <w:webHidden/>
          </w:rPr>
          <w:fldChar w:fldCharType="separate"/>
        </w:r>
        <w:r w:rsidR="00143085">
          <w:rPr>
            <w:webHidden/>
          </w:rPr>
          <w:t>23</w:t>
        </w:r>
        <w:r>
          <w:rPr>
            <w:webHidden/>
          </w:rPr>
          <w:fldChar w:fldCharType="end"/>
        </w:r>
      </w:hyperlink>
    </w:p>
    <w:p w14:paraId="09CB8E26" w14:textId="1609B04C" w:rsidR="000D1C6F" w:rsidRDefault="000D1C6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898309" w:history="1">
        <w:r w:rsidRPr="004008C9">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_Toc222898309 \h </w:instrText>
        </w:r>
        <w:r>
          <w:rPr>
            <w:noProof/>
            <w:webHidden/>
          </w:rPr>
        </w:r>
        <w:r>
          <w:rPr>
            <w:noProof/>
            <w:webHidden/>
          </w:rPr>
          <w:fldChar w:fldCharType="separate"/>
        </w:r>
        <w:r w:rsidR="00143085">
          <w:rPr>
            <w:noProof/>
            <w:webHidden/>
          </w:rPr>
          <w:t>24</w:t>
        </w:r>
        <w:r>
          <w:rPr>
            <w:noProof/>
            <w:webHidden/>
          </w:rPr>
          <w:fldChar w:fldCharType="end"/>
        </w:r>
      </w:hyperlink>
    </w:p>
    <w:p w14:paraId="61190864" w14:textId="4E57BF8A"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10" w:history="1">
        <w:r w:rsidRPr="004008C9">
          <w:rPr>
            <w:rStyle w:val="a3"/>
            <w:noProof/>
          </w:rPr>
          <w:t>Новые Известия, 24.02.2026, Реальность пенсионной реформы: как обещанные 40% от зарплаты превратились в четверть</w:t>
        </w:r>
        <w:r>
          <w:rPr>
            <w:noProof/>
            <w:webHidden/>
          </w:rPr>
          <w:tab/>
        </w:r>
        <w:r>
          <w:rPr>
            <w:noProof/>
            <w:webHidden/>
          </w:rPr>
          <w:fldChar w:fldCharType="begin"/>
        </w:r>
        <w:r>
          <w:rPr>
            <w:noProof/>
            <w:webHidden/>
          </w:rPr>
          <w:instrText xml:space="preserve"> PAGEREF _Toc222898310 \h </w:instrText>
        </w:r>
        <w:r>
          <w:rPr>
            <w:noProof/>
            <w:webHidden/>
          </w:rPr>
        </w:r>
        <w:r>
          <w:rPr>
            <w:noProof/>
            <w:webHidden/>
          </w:rPr>
          <w:fldChar w:fldCharType="separate"/>
        </w:r>
        <w:r w:rsidR="00143085">
          <w:rPr>
            <w:noProof/>
            <w:webHidden/>
          </w:rPr>
          <w:t>24</w:t>
        </w:r>
        <w:r>
          <w:rPr>
            <w:noProof/>
            <w:webHidden/>
          </w:rPr>
          <w:fldChar w:fldCharType="end"/>
        </w:r>
      </w:hyperlink>
    </w:p>
    <w:p w14:paraId="1863D433" w14:textId="3B552F83" w:rsidR="000D1C6F" w:rsidRDefault="000D1C6F">
      <w:pPr>
        <w:pStyle w:val="31"/>
        <w:rPr>
          <w:rFonts w:asciiTheme="minorHAnsi" w:eastAsiaTheme="minorEastAsia" w:hAnsiTheme="minorHAnsi" w:cstheme="minorBidi"/>
          <w:kern w:val="2"/>
          <w14:ligatures w14:val="standardContextual"/>
        </w:rPr>
      </w:pPr>
      <w:hyperlink w:anchor="_Toc222898311" w:history="1">
        <w:r w:rsidRPr="004008C9">
          <w:rPr>
            <w:rStyle w:val="a3"/>
          </w:rPr>
          <w:t>Вы знали, что российские власти обещали пенсионерам пенсию в размере 40% от зарплаты? Именно так звучали официальные заявления во время реформы 2018 года. Прошло восемь лет, а на практике россияне получают в среднем лишь около 24–25% от прежнего дохода — почти вдвое меньше обещанного.</w:t>
        </w:r>
        <w:r>
          <w:rPr>
            <w:webHidden/>
          </w:rPr>
          <w:tab/>
        </w:r>
        <w:r>
          <w:rPr>
            <w:webHidden/>
          </w:rPr>
          <w:fldChar w:fldCharType="begin"/>
        </w:r>
        <w:r>
          <w:rPr>
            <w:webHidden/>
          </w:rPr>
          <w:instrText xml:space="preserve"> PAGEREF _Toc222898311 \h </w:instrText>
        </w:r>
        <w:r>
          <w:rPr>
            <w:webHidden/>
          </w:rPr>
        </w:r>
        <w:r>
          <w:rPr>
            <w:webHidden/>
          </w:rPr>
          <w:fldChar w:fldCharType="separate"/>
        </w:r>
        <w:r w:rsidR="00143085">
          <w:rPr>
            <w:webHidden/>
          </w:rPr>
          <w:t>24</w:t>
        </w:r>
        <w:r>
          <w:rPr>
            <w:webHidden/>
          </w:rPr>
          <w:fldChar w:fldCharType="end"/>
        </w:r>
      </w:hyperlink>
    </w:p>
    <w:p w14:paraId="48D06345" w14:textId="4F8AC89F"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12" w:history="1">
        <w:r w:rsidRPr="004008C9">
          <w:rPr>
            <w:rStyle w:val="a3"/>
            <w:noProof/>
          </w:rPr>
          <w:t>Независимая газета, 24.02.2026, Минимум за десятилетие: только 18% пенсионеров официально трудоустроены</w:t>
        </w:r>
        <w:r>
          <w:rPr>
            <w:noProof/>
            <w:webHidden/>
          </w:rPr>
          <w:tab/>
        </w:r>
        <w:r>
          <w:rPr>
            <w:noProof/>
            <w:webHidden/>
          </w:rPr>
          <w:fldChar w:fldCharType="begin"/>
        </w:r>
        <w:r>
          <w:rPr>
            <w:noProof/>
            <w:webHidden/>
          </w:rPr>
          <w:instrText xml:space="preserve"> PAGEREF _Toc222898312 \h </w:instrText>
        </w:r>
        <w:r>
          <w:rPr>
            <w:noProof/>
            <w:webHidden/>
          </w:rPr>
        </w:r>
        <w:r>
          <w:rPr>
            <w:noProof/>
            <w:webHidden/>
          </w:rPr>
          <w:fldChar w:fldCharType="separate"/>
        </w:r>
        <w:r w:rsidR="00143085">
          <w:rPr>
            <w:noProof/>
            <w:webHidden/>
          </w:rPr>
          <w:t>26</w:t>
        </w:r>
        <w:r>
          <w:rPr>
            <w:noProof/>
            <w:webHidden/>
          </w:rPr>
          <w:fldChar w:fldCharType="end"/>
        </w:r>
      </w:hyperlink>
    </w:p>
    <w:p w14:paraId="7D7D377D" w14:textId="091A59C3" w:rsidR="000D1C6F" w:rsidRDefault="000D1C6F">
      <w:pPr>
        <w:pStyle w:val="31"/>
        <w:rPr>
          <w:rFonts w:asciiTheme="minorHAnsi" w:eastAsiaTheme="minorEastAsia" w:hAnsiTheme="minorHAnsi" w:cstheme="minorBidi"/>
          <w:kern w:val="2"/>
          <w14:ligatures w14:val="standardContextual"/>
        </w:rPr>
      </w:pPr>
      <w:hyperlink w:anchor="_Toc222898313" w:history="1">
        <w:r w:rsidRPr="004008C9">
          <w:rPr>
            <w:rStyle w:val="a3"/>
          </w:rPr>
          <w:t>Доля работающих пенсионеров среди всех пенсионеров по старости теперь составляет в России 18% - минимум с 2016 года, когда было проведено одно из спорных пенсионных преобразований. Таков итог борьбы с несправедливой, как считали в финансовом блоке правительства, практикой одновременной выплаты гражданам и пенсий, и зарплат. Работа после наступления пенсионного возраста - это, однако, основная стратегия выживания пенсионеров с учетом крайне скромного размера выплат от государства. Но финансисты сообщили теперь про еще одну стратегию - попытку экстренно накопить к пенсии, открыв банковский вклад. Правда, по экспертным данным, сегодняшним вкладчикам серебряного возраста удалось накопить к пенсии в среднем лишь 500 тыс. руб. на человека.</w:t>
        </w:r>
        <w:r>
          <w:rPr>
            <w:webHidden/>
          </w:rPr>
          <w:tab/>
        </w:r>
        <w:r>
          <w:rPr>
            <w:webHidden/>
          </w:rPr>
          <w:fldChar w:fldCharType="begin"/>
        </w:r>
        <w:r>
          <w:rPr>
            <w:webHidden/>
          </w:rPr>
          <w:instrText xml:space="preserve"> PAGEREF _Toc222898313 \h </w:instrText>
        </w:r>
        <w:r>
          <w:rPr>
            <w:webHidden/>
          </w:rPr>
        </w:r>
        <w:r>
          <w:rPr>
            <w:webHidden/>
          </w:rPr>
          <w:fldChar w:fldCharType="separate"/>
        </w:r>
        <w:r w:rsidR="00143085">
          <w:rPr>
            <w:webHidden/>
          </w:rPr>
          <w:t>26</w:t>
        </w:r>
        <w:r>
          <w:rPr>
            <w:webHidden/>
          </w:rPr>
          <w:fldChar w:fldCharType="end"/>
        </w:r>
      </w:hyperlink>
    </w:p>
    <w:p w14:paraId="47C6A60E" w14:textId="3219D99A"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14" w:history="1">
        <w:r w:rsidRPr="004008C9">
          <w:rPr>
            <w:rStyle w:val="a3"/>
            <w:noProof/>
          </w:rPr>
          <w:t>ДумаТВ, 24.02.2026, Нилов прокомментировал данные Соцфонда о разрыве между размерами средней пенсии в регионах</w:t>
        </w:r>
        <w:r>
          <w:rPr>
            <w:noProof/>
            <w:webHidden/>
          </w:rPr>
          <w:tab/>
        </w:r>
        <w:r>
          <w:rPr>
            <w:noProof/>
            <w:webHidden/>
          </w:rPr>
          <w:fldChar w:fldCharType="begin"/>
        </w:r>
        <w:r>
          <w:rPr>
            <w:noProof/>
            <w:webHidden/>
          </w:rPr>
          <w:instrText xml:space="preserve"> PAGEREF _Toc222898314 \h </w:instrText>
        </w:r>
        <w:r>
          <w:rPr>
            <w:noProof/>
            <w:webHidden/>
          </w:rPr>
        </w:r>
        <w:r>
          <w:rPr>
            <w:noProof/>
            <w:webHidden/>
          </w:rPr>
          <w:fldChar w:fldCharType="separate"/>
        </w:r>
        <w:r w:rsidR="00143085">
          <w:rPr>
            <w:noProof/>
            <w:webHidden/>
          </w:rPr>
          <w:t>29</w:t>
        </w:r>
        <w:r>
          <w:rPr>
            <w:noProof/>
            <w:webHidden/>
          </w:rPr>
          <w:fldChar w:fldCharType="end"/>
        </w:r>
      </w:hyperlink>
    </w:p>
    <w:p w14:paraId="2ADD3371" w14:textId="1A689E6D" w:rsidR="000D1C6F" w:rsidRDefault="000D1C6F">
      <w:pPr>
        <w:pStyle w:val="31"/>
        <w:rPr>
          <w:rFonts w:asciiTheme="minorHAnsi" w:eastAsiaTheme="minorEastAsia" w:hAnsiTheme="minorHAnsi" w:cstheme="minorBidi"/>
          <w:kern w:val="2"/>
          <w14:ligatures w14:val="standardContextual"/>
        </w:rPr>
      </w:pPr>
      <w:hyperlink w:anchor="_Toc222898315" w:history="1">
        <w:r w:rsidRPr="004008C9">
          <w:rPr>
            <w:rStyle w:val="a3"/>
          </w:rPr>
          <w:t>Глава Комитета ГД по труду, социальной политике и делам ветеранов Ярослав Нилов скептически относится к средним цифрам, когда речь идет о пенсиях и зарплате. Об этом он заявил в беседе с "Дума ТВ", комментируя данные Соцфонда, согласно которым разрыв между размерами средней пенсии в регионах составил около 23 тыс. рублей.</w:t>
        </w:r>
        <w:r>
          <w:rPr>
            <w:webHidden/>
          </w:rPr>
          <w:tab/>
        </w:r>
        <w:r>
          <w:rPr>
            <w:webHidden/>
          </w:rPr>
          <w:fldChar w:fldCharType="begin"/>
        </w:r>
        <w:r>
          <w:rPr>
            <w:webHidden/>
          </w:rPr>
          <w:instrText xml:space="preserve"> PAGEREF _Toc222898315 \h </w:instrText>
        </w:r>
        <w:r>
          <w:rPr>
            <w:webHidden/>
          </w:rPr>
        </w:r>
        <w:r>
          <w:rPr>
            <w:webHidden/>
          </w:rPr>
          <w:fldChar w:fldCharType="separate"/>
        </w:r>
        <w:r w:rsidR="00143085">
          <w:rPr>
            <w:webHidden/>
          </w:rPr>
          <w:t>29</w:t>
        </w:r>
        <w:r>
          <w:rPr>
            <w:webHidden/>
          </w:rPr>
          <w:fldChar w:fldCharType="end"/>
        </w:r>
      </w:hyperlink>
    </w:p>
    <w:p w14:paraId="030B2D0D" w14:textId="1E7CC06C"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16" w:history="1">
        <w:r w:rsidRPr="004008C9">
          <w:rPr>
            <w:rStyle w:val="a3"/>
            <w:noProof/>
          </w:rPr>
          <w:t>МК, 24.02.2026, Почему стареть лучше на Чукотке: пенсии там в два раза выше других регионов страны</w:t>
        </w:r>
        <w:r>
          <w:rPr>
            <w:noProof/>
            <w:webHidden/>
          </w:rPr>
          <w:tab/>
        </w:r>
        <w:r>
          <w:rPr>
            <w:noProof/>
            <w:webHidden/>
          </w:rPr>
          <w:fldChar w:fldCharType="begin"/>
        </w:r>
        <w:r>
          <w:rPr>
            <w:noProof/>
            <w:webHidden/>
          </w:rPr>
          <w:instrText xml:space="preserve"> PAGEREF _Toc222898316 \h </w:instrText>
        </w:r>
        <w:r>
          <w:rPr>
            <w:noProof/>
            <w:webHidden/>
          </w:rPr>
        </w:r>
        <w:r>
          <w:rPr>
            <w:noProof/>
            <w:webHidden/>
          </w:rPr>
          <w:fldChar w:fldCharType="separate"/>
        </w:r>
        <w:r w:rsidR="00143085">
          <w:rPr>
            <w:noProof/>
            <w:webHidden/>
          </w:rPr>
          <w:t>30</w:t>
        </w:r>
        <w:r>
          <w:rPr>
            <w:noProof/>
            <w:webHidden/>
          </w:rPr>
          <w:fldChar w:fldCharType="end"/>
        </w:r>
      </w:hyperlink>
    </w:p>
    <w:p w14:paraId="5ECC0BA3" w14:textId="09EA5A84" w:rsidR="000D1C6F" w:rsidRDefault="000D1C6F">
      <w:pPr>
        <w:pStyle w:val="31"/>
        <w:rPr>
          <w:rFonts w:asciiTheme="minorHAnsi" w:eastAsiaTheme="minorEastAsia" w:hAnsiTheme="minorHAnsi" w:cstheme="minorBidi"/>
          <w:kern w:val="2"/>
          <w14:ligatures w14:val="standardContextual"/>
        </w:rPr>
      </w:pPr>
      <w:hyperlink w:anchor="_Toc222898317" w:history="1">
        <w:r w:rsidRPr="004008C9">
          <w:rPr>
            <w:rStyle w:val="a3"/>
          </w:rPr>
          <w:t>К концу 2025 года самые высокие страховые пенсии назначались жителям Чукотки - в среднем 45,5 тысячи рублей. А самые низкие были в Кабардино-Балкарии - на уровне 21 тысячи. По данным Соцфонда, разница составляет 24,5 тысячи. Таким образом, максимальная региональная пенсия почти в 2,2 раза выше минимальной. С 2022 года этот разрыв постоянно увеличивается - с 15,6 до 24,5 тысячи.</w:t>
        </w:r>
        <w:r>
          <w:rPr>
            <w:webHidden/>
          </w:rPr>
          <w:tab/>
        </w:r>
        <w:r>
          <w:rPr>
            <w:webHidden/>
          </w:rPr>
          <w:fldChar w:fldCharType="begin"/>
        </w:r>
        <w:r>
          <w:rPr>
            <w:webHidden/>
          </w:rPr>
          <w:instrText xml:space="preserve"> PAGEREF _Toc222898317 \h </w:instrText>
        </w:r>
        <w:r>
          <w:rPr>
            <w:webHidden/>
          </w:rPr>
        </w:r>
        <w:r>
          <w:rPr>
            <w:webHidden/>
          </w:rPr>
          <w:fldChar w:fldCharType="separate"/>
        </w:r>
        <w:r w:rsidR="00143085">
          <w:rPr>
            <w:webHidden/>
          </w:rPr>
          <w:t>30</w:t>
        </w:r>
        <w:r>
          <w:rPr>
            <w:webHidden/>
          </w:rPr>
          <w:fldChar w:fldCharType="end"/>
        </w:r>
      </w:hyperlink>
    </w:p>
    <w:p w14:paraId="54E743BC" w14:textId="399EFDA7"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18" w:history="1">
        <w:r w:rsidRPr="004008C9">
          <w:rPr>
            <w:rStyle w:val="a3"/>
            <w:noProof/>
          </w:rPr>
          <w:t>ТАСС, 24.02.2026, Самый большой средний размер пенсий на Чукотке - свыше 40 тыс. рублей – данные Соцфонда</w:t>
        </w:r>
        <w:r>
          <w:rPr>
            <w:noProof/>
            <w:webHidden/>
          </w:rPr>
          <w:tab/>
        </w:r>
        <w:r>
          <w:rPr>
            <w:noProof/>
            <w:webHidden/>
          </w:rPr>
          <w:fldChar w:fldCharType="begin"/>
        </w:r>
        <w:r>
          <w:rPr>
            <w:noProof/>
            <w:webHidden/>
          </w:rPr>
          <w:instrText xml:space="preserve"> PAGEREF _Toc222898318 \h </w:instrText>
        </w:r>
        <w:r>
          <w:rPr>
            <w:noProof/>
            <w:webHidden/>
          </w:rPr>
        </w:r>
        <w:r>
          <w:rPr>
            <w:noProof/>
            <w:webHidden/>
          </w:rPr>
          <w:fldChar w:fldCharType="separate"/>
        </w:r>
        <w:r w:rsidR="00143085">
          <w:rPr>
            <w:noProof/>
            <w:webHidden/>
          </w:rPr>
          <w:t>31</w:t>
        </w:r>
        <w:r>
          <w:rPr>
            <w:noProof/>
            <w:webHidden/>
          </w:rPr>
          <w:fldChar w:fldCharType="end"/>
        </w:r>
      </w:hyperlink>
    </w:p>
    <w:p w14:paraId="471E53C5" w14:textId="79614AA7" w:rsidR="000D1C6F" w:rsidRDefault="000D1C6F">
      <w:pPr>
        <w:pStyle w:val="31"/>
        <w:rPr>
          <w:rFonts w:asciiTheme="minorHAnsi" w:eastAsiaTheme="minorEastAsia" w:hAnsiTheme="minorHAnsi" w:cstheme="minorBidi"/>
          <w:kern w:val="2"/>
          <w14:ligatures w14:val="standardContextual"/>
        </w:rPr>
      </w:pPr>
      <w:hyperlink w:anchor="_Toc222898319" w:history="1">
        <w:r w:rsidRPr="004008C9">
          <w:rPr>
            <w:rStyle w:val="a3"/>
          </w:rPr>
          <w:t>Самый большой средний размер пенсий зафиксирован  на Чукотке, там сумма впервые превысила 40 тыс. рублей. Это следует из данных  Соцфонда, которые изучил ТАСС.</w:t>
        </w:r>
        <w:r>
          <w:rPr>
            <w:webHidden/>
          </w:rPr>
          <w:tab/>
        </w:r>
        <w:r>
          <w:rPr>
            <w:webHidden/>
          </w:rPr>
          <w:fldChar w:fldCharType="begin"/>
        </w:r>
        <w:r>
          <w:rPr>
            <w:webHidden/>
          </w:rPr>
          <w:instrText xml:space="preserve"> PAGEREF _Toc222898319 \h </w:instrText>
        </w:r>
        <w:r>
          <w:rPr>
            <w:webHidden/>
          </w:rPr>
        </w:r>
        <w:r>
          <w:rPr>
            <w:webHidden/>
          </w:rPr>
          <w:fldChar w:fldCharType="separate"/>
        </w:r>
        <w:r w:rsidR="00143085">
          <w:rPr>
            <w:webHidden/>
          </w:rPr>
          <w:t>31</w:t>
        </w:r>
        <w:r>
          <w:rPr>
            <w:webHidden/>
          </w:rPr>
          <w:fldChar w:fldCharType="end"/>
        </w:r>
      </w:hyperlink>
    </w:p>
    <w:p w14:paraId="7180898D" w14:textId="73BF4691"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20" w:history="1">
        <w:r w:rsidRPr="004008C9">
          <w:rPr>
            <w:rStyle w:val="a3"/>
            <w:noProof/>
          </w:rPr>
          <w:t>РИА Новости, 25.02.2026, В Госдуме назвали средний размер социальных пенсий с 1 апреля</w:t>
        </w:r>
        <w:r>
          <w:rPr>
            <w:noProof/>
            <w:webHidden/>
          </w:rPr>
          <w:tab/>
        </w:r>
        <w:r>
          <w:rPr>
            <w:noProof/>
            <w:webHidden/>
          </w:rPr>
          <w:fldChar w:fldCharType="begin"/>
        </w:r>
        <w:r>
          <w:rPr>
            <w:noProof/>
            <w:webHidden/>
          </w:rPr>
          <w:instrText xml:space="preserve"> PAGEREF _Toc222898320 \h </w:instrText>
        </w:r>
        <w:r>
          <w:rPr>
            <w:noProof/>
            <w:webHidden/>
          </w:rPr>
        </w:r>
        <w:r>
          <w:rPr>
            <w:noProof/>
            <w:webHidden/>
          </w:rPr>
          <w:fldChar w:fldCharType="separate"/>
        </w:r>
        <w:r w:rsidR="00143085">
          <w:rPr>
            <w:noProof/>
            <w:webHidden/>
          </w:rPr>
          <w:t>32</w:t>
        </w:r>
        <w:r>
          <w:rPr>
            <w:noProof/>
            <w:webHidden/>
          </w:rPr>
          <w:fldChar w:fldCharType="end"/>
        </w:r>
      </w:hyperlink>
    </w:p>
    <w:p w14:paraId="6B29D005" w14:textId="6E640701" w:rsidR="000D1C6F" w:rsidRDefault="000D1C6F">
      <w:pPr>
        <w:pStyle w:val="31"/>
        <w:rPr>
          <w:rFonts w:asciiTheme="minorHAnsi" w:eastAsiaTheme="minorEastAsia" w:hAnsiTheme="minorHAnsi" w:cstheme="minorBidi"/>
          <w:kern w:val="2"/>
          <w14:ligatures w14:val="standardContextual"/>
        </w:rPr>
      </w:pPr>
      <w:hyperlink w:anchor="_Toc222898321" w:history="1">
        <w:r w:rsidRPr="004008C9">
          <w:rPr>
            <w:rStyle w:val="a3"/>
          </w:rPr>
          <w:t>Средний размер социальных пенсий в России с 1 апреля составит 16 590 рублей, рассказала РИА Новости депутат Госдумы Наталия Полуянова.</w:t>
        </w:r>
        <w:r>
          <w:rPr>
            <w:webHidden/>
          </w:rPr>
          <w:tab/>
        </w:r>
        <w:r>
          <w:rPr>
            <w:webHidden/>
          </w:rPr>
          <w:fldChar w:fldCharType="begin"/>
        </w:r>
        <w:r>
          <w:rPr>
            <w:webHidden/>
          </w:rPr>
          <w:instrText xml:space="preserve"> PAGEREF _Toc222898321 \h </w:instrText>
        </w:r>
        <w:r>
          <w:rPr>
            <w:webHidden/>
          </w:rPr>
        </w:r>
        <w:r>
          <w:rPr>
            <w:webHidden/>
          </w:rPr>
          <w:fldChar w:fldCharType="separate"/>
        </w:r>
        <w:r w:rsidR="00143085">
          <w:rPr>
            <w:webHidden/>
          </w:rPr>
          <w:t>32</w:t>
        </w:r>
        <w:r>
          <w:rPr>
            <w:webHidden/>
          </w:rPr>
          <w:fldChar w:fldCharType="end"/>
        </w:r>
      </w:hyperlink>
    </w:p>
    <w:p w14:paraId="3E1E3BF0" w14:textId="20D77E49"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22" w:history="1">
        <w:r w:rsidRPr="004008C9">
          <w:rPr>
            <w:rStyle w:val="a3"/>
            <w:noProof/>
          </w:rPr>
          <w:t>РИА Новости, 25.02.2026, Стало известно, как увеличится пенсия россиян, достигших 80 лет</w:t>
        </w:r>
        <w:r>
          <w:rPr>
            <w:noProof/>
            <w:webHidden/>
          </w:rPr>
          <w:tab/>
        </w:r>
        <w:r>
          <w:rPr>
            <w:noProof/>
            <w:webHidden/>
          </w:rPr>
          <w:fldChar w:fldCharType="begin"/>
        </w:r>
        <w:r>
          <w:rPr>
            <w:noProof/>
            <w:webHidden/>
          </w:rPr>
          <w:instrText xml:space="preserve"> PAGEREF _Toc222898322 \h </w:instrText>
        </w:r>
        <w:r>
          <w:rPr>
            <w:noProof/>
            <w:webHidden/>
          </w:rPr>
        </w:r>
        <w:r>
          <w:rPr>
            <w:noProof/>
            <w:webHidden/>
          </w:rPr>
          <w:fldChar w:fldCharType="separate"/>
        </w:r>
        <w:r w:rsidR="00143085">
          <w:rPr>
            <w:noProof/>
            <w:webHidden/>
          </w:rPr>
          <w:t>32</w:t>
        </w:r>
        <w:r>
          <w:rPr>
            <w:noProof/>
            <w:webHidden/>
          </w:rPr>
          <w:fldChar w:fldCharType="end"/>
        </w:r>
      </w:hyperlink>
    </w:p>
    <w:p w14:paraId="28EE4439" w14:textId="5A1337B6" w:rsidR="000D1C6F" w:rsidRDefault="000D1C6F">
      <w:pPr>
        <w:pStyle w:val="31"/>
        <w:rPr>
          <w:rFonts w:asciiTheme="minorHAnsi" w:eastAsiaTheme="minorEastAsia" w:hAnsiTheme="minorHAnsi" w:cstheme="minorBidi"/>
          <w:kern w:val="2"/>
          <w14:ligatures w14:val="standardContextual"/>
        </w:rPr>
      </w:pPr>
      <w:hyperlink w:anchor="_Toc222898323" w:history="1">
        <w:r w:rsidRPr="004008C9">
          <w:rPr>
            <w:rStyle w:val="a3"/>
          </w:rPr>
          <w:t>Россияне, достигшие 80 лет, в марте получат прибавку к пенсии в размере более 9,5 тысяч рублей, сообщила РИА Новости эксперт Президентской академии РАНХиГС Марина Солодовникова.</w:t>
        </w:r>
        <w:r>
          <w:rPr>
            <w:webHidden/>
          </w:rPr>
          <w:tab/>
        </w:r>
        <w:r>
          <w:rPr>
            <w:webHidden/>
          </w:rPr>
          <w:fldChar w:fldCharType="begin"/>
        </w:r>
        <w:r>
          <w:rPr>
            <w:webHidden/>
          </w:rPr>
          <w:instrText xml:space="preserve"> PAGEREF _Toc222898323 \h </w:instrText>
        </w:r>
        <w:r>
          <w:rPr>
            <w:webHidden/>
          </w:rPr>
        </w:r>
        <w:r>
          <w:rPr>
            <w:webHidden/>
          </w:rPr>
          <w:fldChar w:fldCharType="separate"/>
        </w:r>
        <w:r w:rsidR="00143085">
          <w:rPr>
            <w:webHidden/>
          </w:rPr>
          <w:t>32</w:t>
        </w:r>
        <w:r>
          <w:rPr>
            <w:webHidden/>
          </w:rPr>
          <w:fldChar w:fldCharType="end"/>
        </w:r>
      </w:hyperlink>
    </w:p>
    <w:p w14:paraId="57BC16F9" w14:textId="5F57D771"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24" w:history="1">
        <w:r w:rsidRPr="004008C9">
          <w:rPr>
            <w:rStyle w:val="a3"/>
            <w:noProof/>
          </w:rPr>
          <w:t>РИА Новости, 25.02.2026, В Госдуме рассказали, кому положено две пенсии в 2026 г</w:t>
        </w:r>
        <w:r>
          <w:rPr>
            <w:noProof/>
            <w:webHidden/>
          </w:rPr>
          <w:tab/>
        </w:r>
        <w:r>
          <w:rPr>
            <w:noProof/>
            <w:webHidden/>
          </w:rPr>
          <w:fldChar w:fldCharType="begin"/>
        </w:r>
        <w:r>
          <w:rPr>
            <w:noProof/>
            <w:webHidden/>
          </w:rPr>
          <w:instrText xml:space="preserve"> PAGEREF _Toc222898324 \h </w:instrText>
        </w:r>
        <w:r>
          <w:rPr>
            <w:noProof/>
            <w:webHidden/>
          </w:rPr>
        </w:r>
        <w:r>
          <w:rPr>
            <w:noProof/>
            <w:webHidden/>
          </w:rPr>
          <w:fldChar w:fldCharType="separate"/>
        </w:r>
        <w:r w:rsidR="00143085">
          <w:rPr>
            <w:noProof/>
            <w:webHidden/>
          </w:rPr>
          <w:t>33</w:t>
        </w:r>
        <w:r>
          <w:rPr>
            <w:noProof/>
            <w:webHidden/>
          </w:rPr>
          <w:fldChar w:fldCharType="end"/>
        </w:r>
      </w:hyperlink>
    </w:p>
    <w:p w14:paraId="65CA273F" w14:textId="0120FF75" w:rsidR="000D1C6F" w:rsidRDefault="000D1C6F">
      <w:pPr>
        <w:pStyle w:val="31"/>
        <w:rPr>
          <w:rFonts w:asciiTheme="minorHAnsi" w:eastAsiaTheme="minorEastAsia" w:hAnsiTheme="minorHAnsi" w:cstheme="minorBidi"/>
          <w:kern w:val="2"/>
          <w14:ligatures w14:val="standardContextual"/>
        </w:rPr>
      </w:pPr>
      <w:hyperlink w:anchor="_Toc222898325" w:history="1">
        <w:r w:rsidRPr="004008C9">
          <w:rPr>
            <w:rStyle w:val="a3"/>
          </w:rPr>
          <w:t>Право на получение двух пенсий в 2026 году есть у шести категорий граждан, включая военнослужащих, космонавтов и работников летно-испытательного состава, сообщил РИА Новости депутат Госдумы Каплан Панеш (ЛДПР).</w:t>
        </w:r>
        <w:r>
          <w:rPr>
            <w:webHidden/>
          </w:rPr>
          <w:tab/>
        </w:r>
        <w:r>
          <w:rPr>
            <w:webHidden/>
          </w:rPr>
          <w:fldChar w:fldCharType="begin"/>
        </w:r>
        <w:r>
          <w:rPr>
            <w:webHidden/>
          </w:rPr>
          <w:instrText xml:space="preserve"> PAGEREF _Toc222898325 \h </w:instrText>
        </w:r>
        <w:r>
          <w:rPr>
            <w:webHidden/>
          </w:rPr>
        </w:r>
        <w:r>
          <w:rPr>
            <w:webHidden/>
          </w:rPr>
          <w:fldChar w:fldCharType="separate"/>
        </w:r>
        <w:r w:rsidR="00143085">
          <w:rPr>
            <w:webHidden/>
          </w:rPr>
          <w:t>33</w:t>
        </w:r>
        <w:r>
          <w:rPr>
            <w:webHidden/>
          </w:rPr>
          <w:fldChar w:fldCharType="end"/>
        </w:r>
      </w:hyperlink>
    </w:p>
    <w:p w14:paraId="17507F18" w14:textId="740C5E7B"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26" w:history="1">
        <w:r w:rsidRPr="004008C9">
          <w:rPr>
            <w:rStyle w:val="a3"/>
            <w:noProof/>
            <w:lang w:val="en-US"/>
          </w:rPr>
          <w:t>RT</w:t>
        </w:r>
        <w:r w:rsidRPr="004008C9">
          <w:rPr>
            <w:rStyle w:val="a3"/>
            <w:noProof/>
          </w:rPr>
          <w:t>, 24.02.2026, Россиян предупредили о досрочных выплатах пенсий в марте для ряда категорий</w:t>
        </w:r>
        <w:r>
          <w:rPr>
            <w:noProof/>
            <w:webHidden/>
          </w:rPr>
          <w:tab/>
        </w:r>
        <w:r>
          <w:rPr>
            <w:noProof/>
            <w:webHidden/>
          </w:rPr>
          <w:fldChar w:fldCharType="begin"/>
        </w:r>
        <w:r>
          <w:rPr>
            <w:noProof/>
            <w:webHidden/>
          </w:rPr>
          <w:instrText xml:space="preserve"> PAGEREF _Toc222898326 \h </w:instrText>
        </w:r>
        <w:r>
          <w:rPr>
            <w:noProof/>
            <w:webHidden/>
          </w:rPr>
        </w:r>
        <w:r>
          <w:rPr>
            <w:noProof/>
            <w:webHidden/>
          </w:rPr>
          <w:fldChar w:fldCharType="separate"/>
        </w:r>
        <w:r w:rsidR="00143085">
          <w:rPr>
            <w:noProof/>
            <w:webHidden/>
          </w:rPr>
          <w:t>33</w:t>
        </w:r>
        <w:r>
          <w:rPr>
            <w:noProof/>
            <w:webHidden/>
          </w:rPr>
          <w:fldChar w:fldCharType="end"/>
        </w:r>
      </w:hyperlink>
    </w:p>
    <w:p w14:paraId="06288215" w14:textId="7F54ADDE" w:rsidR="000D1C6F" w:rsidRDefault="000D1C6F">
      <w:pPr>
        <w:pStyle w:val="31"/>
        <w:rPr>
          <w:rFonts w:asciiTheme="minorHAnsi" w:eastAsiaTheme="minorEastAsia" w:hAnsiTheme="minorHAnsi" w:cstheme="minorBidi"/>
          <w:kern w:val="2"/>
          <w14:ligatures w14:val="standardContextual"/>
        </w:rPr>
      </w:pPr>
      <w:hyperlink w:anchor="_Toc222898327" w:history="1">
        <w:r w:rsidRPr="004008C9">
          <w:rPr>
            <w:rStyle w:val="a3"/>
          </w:rPr>
          <w:t xml:space="preserve">Депутат Госдумы, член комитета по малому и среднему предпринимательству Алексей Говырин рассказал в беседе с </w:t>
        </w:r>
        <w:r w:rsidRPr="004008C9">
          <w:rPr>
            <w:rStyle w:val="a3"/>
            <w:lang w:val="en-US"/>
          </w:rPr>
          <w:t>RT</w:t>
        </w:r>
        <w:r w:rsidRPr="004008C9">
          <w:rPr>
            <w:rStyle w:val="a3"/>
          </w:rPr>
          <w:t xml:space="preserve"> о графике выплат пенсий в марте 2026 года.</w:t>
        </w:r>
        <w:r>
          <w:rPr>
            <w:webHidden/>
          </w:rPr>
          <w:tab/>
        </w:r>
        <w:r>
          <w:rPr>
            <w:webHidden/>
          </w:rPr>
          <w:fldChar w:fldCharType="begin"/>
        </w:r>
        <w:r>
          <w:rPr>
            <w:webHidden/>
          </w:rPr>
          <w:instrText xml:space="preserve"> PAGEREF _Toc222898327 \h </w:instrText>
        </w:r>
        <w:r>
          <w:rPr>
            <w:webHidden/>
          </w:rPr>
        </w:r>
        <w:r>
          <w:rPr>
            <w:webHidden/>
          </w:rPr>
          <w:fldChar w:fldCharType="separate"/>
        </w:r>
        <w:r w:rsidR="00143085">
          <w:rPr>
            <w:webHidden/>
          </w:rPr>
          <w:t>33</w:t>
        </w:r>
        <w:r>
          <w:rPr>
            <w:webHidden/>
          </w:rPr>
          <w:fldChar w:fldCharType="end"/>
        </w:r>
      </w:hyperlink>
    </w:p>
    <w:p w14:paraId="5B13023F" w14:textId="66664740"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28" w:history="1">
        <w:r w:rsidRPr="004008C9">
          <w:rPr>
            <w:rStyle w:val="a3"/>
            <w:noProof/>
          </w:rPr>
          <w:t>ТАСС, 24.02.2026, Пенсионеров и инвалидов чаще всего обманывают мошенники под видом соцработников - МВД РФ</w:t>
        </w:r>
        <w:r>
          <w:rPr>
            <w:noProof/>
            <w:webHidden/>
          </w:rPr>
          <w:tab/>
        </w:r>
        <w:r>
          <w:rPr>
            <w:noProof/>
            <w:webHidden/>
          </w:rPr>
          <w:fldChar w:fldCharType="begin"/>
        </w:r>
        <w:r>
          <w:rPr>
            <w:noProof/>
            <w:webHidden/>
          </w:rPr>
          <w:instrText xml:space="preserve"> PAGEREF _Toc222898328 \h </w:instrText>
        </w:r>
        <w:r>
          <w:rPr>
            <w:noProof/>
            <w:webHidden/>
          </w:rPr>
        </w:r>
        <w:r>
          <w:rPr>
            <w:noProof/>
            <w:webHidden/>
          </w:rPr>
          <w:fldChar w:fldCharType="separate"/>
        </w:r>
        <w:r w:rsidR="00143085">
          <w:rPr>
            <w:noProof/>
            <w:webHidden/>
          </w:rPr>
          <w:t>34</w:t>
        </w:r>
        <w:r>
          <w:rPr>
            <w:noProof/>
            <w:webHidden/>
          </w:rPr>
          <w:fldChar w:fldCharType="end"/>
        </w:r>
      </w:hyperlink>
    </w:p>
    <w:p w14:paraId="034A0195" w14:textId="2E3C5067" w:rsidR="000D1C6F" w:rsidRDefault="000D1C6F">
      <w:pPr>
        <w:pStyle w:val="31"/>
        <w:rPr>
          <w:rFonts w:asciiTheme="minorHAnsi" w:eastAsiaTheme="minorEastAsia" w:hAnsiTheme="minorHAnsi" w:cstheme="minorBidi"/>
          <w:kern w:val="2"/>
          <w14:ligatures w14:val="standardContextual"/>
        </w:rPr>
      </w:pPr>
      <w:hyperlink w:anchor="_Toc222898329" w:history="1">
        <w:r w:rsidRPr="004008C9">
          <w:rPr>
            <w:rStyle w:val="a3"/>
          </w:rPr>
          <w:t>Граждане пожилого возраста, а также люди с  ограниченными возможностями здоровья чаще всего становятся жертвами мошенников,  выступающих от имени социальных работников. Об этом сообщили ТАСС в пресс-центре  МВД РФ в ответ на соответствующий запрос агентства.</w:t>
        </w:r>
        <w:r>
          <w:rPr>
            <w:webHidden/>
          </w:rPr>
          <w:tab/>
        </w:r>
        <w:r>
          <w:rPr>
            <w:webHidden/>
          </w:rPr>
          <w:fldChar w:fldCharType="begin"/>
        </w:r>
        <w:r>
          <w:rPr>
            <w:webHidden/>
          </w:rPr>
          <w:instrText xml:space="preserve"> PAGEREF _Toc222898329 \h </w:instrText>
        </w:r>
        <w:r>
          <w:rPr>
            <w:webHidden/>
          </w:rPr>
        </w:r>
        <w:r>
          <w:rPr>
            <w:webHidden/>
          </w:rPr>
          <w:fldChar w:fldCharType="separate"/>
        </w:r>
        <w:r w:rsidR="00143085">
          <w:rPr>
            <w:webHidden/>
          </w:rPr>
          <w:t>34</w:t>
        </w:r>
        <w:r>
          <w:rPr>
            <w:webHidden/>
          </w:rPr>
          <w:fldChar w:fldCharType="end"/>
        </w:r>
      </w:hyperlink>
    </w:p>
    <w:p w14:paraId="492B6AAC" w14:textId="26AD438E"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30" w:history="1">
        <w:r w:rsidRPr="004008C9">
          <w:rPr>
            <w:rStyle w:val="a3"/>
            <w:noProof/>
          </w:rPr>
          <w:t>РБК Инвестиции, 23.02.2026, Что изменится в сфере личных финансов для россиян с 1 марта 2026 года</w:t>
        </w:r>
        <w:r>
          <w:rPr>
            <w:noProof/>
            <w:webHidden/>
          </w:rPr>
          <w:tab/>
        </w:r>
        <w:r>
          <w:rPr>
            <w:noProof/>
            <w:webHidden/>
          </w:rPr>
          <w:fldChar w:fldCharType="begin"/>
        </w:r>
        <w:r>
          <w:rPr>
            <w:noProof/>
            <w:webHidden/>
          </w:rPr>
          <w:instrText xml:space="preserve"> PAGEREF _Toc222898330 \h </w:instrText>
        </w:r>
        <w:r>
          <w:rPr>
            <w:noProof/>
            <w:webHidden/>
          </w:rPr>
        </w:r>
        <w:r>
          <w:rPr>
            <w:noProof/>
            <w:webHidden/>
          </w:rPr>
          <w:fldChar w:fldCharType="separate"/>
        </w:r>
        <w:r w:rsidR="00143085">
          <w:rPr>
            <w:noProof/>
            <w:webHidden/>
          </w:rPr>
          <w:t>34</w:t>
        </w:r>
        <w:r>
          <w:rPr>
            <w:noProof/>
            <w:webHidden/>
          </w:rPr>
          <w:fldChar w:fldCharType="end"/>
        </w:r>
      </w:hyperlink>
    </w:p>
    <w:p w14:paraId="21A83582" w14:textId="489FB0AC" w:rsidR="000D1C6F" w:rsidRDefault="000D1C6F">
      <w:pPr>
        <w:pStyle w:val="31"/>
        <w:rPr>
          <w:rFonts w:asciiTheme="minorHAnsi" w:eastAsiaTheme="minorEastAsia" w:hAnsiTheme="minorHAnsi" w:cstheme="minorBidi"/>
          <w:kern w:val="2"/>
          <w14:ligatures w14:val="standardContextual"/>
        </w:rPr>
      </w:pPr>
      <w:hyperlink w:anchor="_Toc222898331" w:history="1">
        <w:r w:rsidRPr="004008C9">
          <w:rPr>
            <w:rStyle w:val="a3"/>
          </w:rPr>
          <w:t>Почему с 1 марта получить займы будет сложнее, в каких случаях нельзя будет списывать деньги за подписки, что изменится в авиаперелетах, бронировании гостиниц, а также в расчете алиментов - в обзоре «РБК Инвестиций».</w:t>
        </w:r>
        <w:r>
          <w:rPr>
            <w:webHidden/>
          </w:rPr>
          <w:tab/>
        </w:r>
        <w:r>
          <w:rPr>
            <w:webHidden/>
          </w:rPr>
          <w:fldChar w:fldCharType="begin"/>
        </w:r>
        <w:r>
          <w:rPr>
            <w:webHidden/>
          </w:rPr>
          <w:instrText xml:space="preserve"> PAGEREF _Toc222898331 \h </w:instrText>
        </w:r>
        <w:r>
          <w:rPr>
            <w:webHidden/>
          </w:rPr>
        </w:r>
        <w:r>
          <w:rPr>
            <w:webHidden/>
          </w:rPr>
          <w:fldChar w:fldCharType="separate"/>
        </w:r>
        <w:r w:rsidR="00143085">
          <w:rPr>
            <w:webHidden/>
          </w:rPr>
          <w:t>34</w:t>
        </w:r>
        <w:r>
          <w:rPr>
            <w:webHidden/>
          </w:rPr>
          <w:fldChar w:fldCharType="end"/>
        </w:r>
      </w:hyperlink>
    </w:p>
    <w:p w14:paraId="4D1991B8" w14:textId="6E551045"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32" w:history="1">
        <w:r w:rsidRPr="004008C9">
          <w:rPr>
            <w:rStyle w:val="a3"/>
            <w:noProof/>
          </w:rPr>
          <w:t>Ваш Пенсионный Брокер, 24.02.2026, Средняя пенсия по старости в России превысила 27 тысяч рублей</w:t>
        </w:r>
        <w:r>
          <w:rPr>
            <w:noProof/>
            <w:webHidden/>
          </w:rPr>
          <w:tab/>
        </w:r>
        <w:r>
          <w:rPr>
            <w:noProof/>
            <w:webHidden/>
          </w:rPr>
          <w:fldChar w:fldCharType="begin"/>
        </w:r>
        <w:r>
          <w:rPr>
            <w:noProof/>
            <w:webHidden/>
          </w:rPr>
          <w:instrText xml:space="preserve"> PAGEREF _Toc222898332 \h </w:instrText>
        </w:r>
        <w:r>
          <w:rPr>
            <w:noProof/>
            <w:webHidden/>
          </w:rPr>
        </w:r>
        <w:r>
          <w:rPr>
            <w:noProof/>
            <w:webHidden/>
          </w:rPr>
          <w:fldChar w:fldCharType="separate"/>
        </w:r>
        <w:r w:rsidR="00143085">
          <w:rPr>
            <w:noProof/>
            <w:webHidden/>
          </w:rPr>
          <w:t>35</w:t>
        </w:r>
        <w:r>
          <w:rPr>
            <w:noProof/>
            <w:webHidden/>
          </w:rPr>
          <w:fldChar w:fldCharType="end"/>
        </w:r>
      </w:hyperlink>
    </w:p>
    <w:p w14:paraId="68F82359" w14:textId="455AA7BB" w:rsidR="000D1C6F" w:rsidRDefault="000D1C6F">
      <w:pPr>
        <w:pStyle w:val="31"/>
        <w:rPr>
          <w:rFonts w:asciiTheme="minorHAnsi" w:eastAsiaTheme="minorEastAsia" w:hAnsiTheme="minorHAnsi" w:cstheme="minorBidi"/>
          <w:kern w:val="2"/>
          <w14:ligatures w14:val="standardContextual"/>
        </w:rPr>
      </w:pPr>
      <w:hyperlink w:anchor="_Toc222898333" w:history="1">
        <w:r w:rsidRPr="004008C9">
          <w:rPr>
            <w:rStyle w:val="a3"/>
          </w:rPr>
          <w:t>Средний размер пенсий по старости в России в январе составил 27 202 рубля. Как уточняется, среди работающих граждан средний размер пенсии по старости составил 24 447 рублей, а среди неработающих - 27 818 рублей.</w:t>
        </w:r>
        <w:r>
          <w:rPr>
            <w:webHidden/>
          </w:rPr>
          <w:tab/>
        </w:r>
        <w:r>
          <w:rPr>
            <w:webHidden/>
          </w:rPr>
          <w:fldChar w:fldCharType="begin"/>
        </w:r>
        <w:r>
          <w:rPr>
            <w:webHidden/>
          </w:rPr>
          <w:instrText xml:space="preserve"> PAGEREF _Toc222898333 \h </w:instrText>
        </w:r>
        <w:r>
          <w:rPr>
            <w:webHidden/>
          </w:rPr>
        </w:r>
        <w:r>
          <w:rPr>
            <w:webHidden/>
          </w:rPr>
          <w:fldChar w:fldCharType="separate"/>
        </w:r>
        <w:r w:rsidR="00143085">
          <w:rPr>
            <w:webHidden/>
          </w:rPr>
          <w:t>35</w:t>
        </w:r>
        <w:r>
          <w:rPr>
            <w:webHidden/>
          </w:rPr>
          <w:fldChar w:fldCharType="end"/>
        </w:r>
      </w:hyperlink>
    </w:p>
    <w:p w14:paraId="1270EF91" w14:textId="02EF129E"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34" w:history="1">
        <w:r w:rsidRPr="004008C9">
          <w:rPr>
            <w:rStyle w:val="a3"/>
            <w:noProof/>
          </w:rPr>
          <w:t>ФедералПресс, 24.02.2026, Пенсионная пропасть: разница выплат между регионами превысила 23 тысячи рублей</w:t>
        </w:r>
        <w:r>
          <w:rPr>
            <w:noProof/>
            <w:webHidden/>
          </w:rPr>
          <w:tab/>
        </w:r>
        <w:r>
          <w:rPr>
            <w:noProof/>
            <w:webHidden/>
          </w:rPr>
          <w:fldChar w:fldCharType="begin"/>
        </w:r>
        <w:r>
          <w:rPr>
            <w:noProof/>
            <w:webHidden/>
          </w:rPr>
          <w:instrText xml:space="preserve"> PAGEREF _Toc222898334 \h </w:instrText>
        </w:r>
        <w:r>
          <w:rPr>
            <w:noProof/>
            <w:webHidden/>
          </w:rPr>
        </w:r>
        <w:r>
          <w:rPr>
            <w:noProof/>
            <w:webHidden/>
          </w:rPr>
          <w:fldChar w:fldCharType="separate"/>
        </w:r>
        <w:r w:rsidR="00143085">
          <w:rPr>
            <w:noProof/>
            <w:webHidden/>
          </w:rPr>
          <w:t>35</w:t>
        </w:r>
        <w:r>
          <w:rPr>
            <w:noProof/>
            <w:webHidden/>
          </w:rPr>
          <w:fldChar w:fldCharType="end"/>
        </w:r>
      </w:hyperlink>
    </w:p>
    <w:p w14:paraId="11A3462D" w14:textId="185F93AA" w:rsidR="000D1C6F" w:rsidRDefault="000D1C6F">
      <w:pPr>
        <w:pStyle w:val="31"/>
        <w:rPr>
          <w:rFonts w:asciiTheme="minorHAnsi" w:eastAsiaTheme="minorEastAsia" w:hAnsiTheme="minorHAnsi" w:cstheme="minorBidi"/>
          <w:kern w:val="2"/>
          <w14:ligatures w14:val="standardContextual"/>
        </w:rPr>
      </w:pPr>
      <w:hyperlink w:anchor="_Toc222898335" w:history="1">
        <w:r w:rsidRPr="004008C9">
          <w:rPr>
            <w:rStyle w:val="a3"/>
          </w:rPr>
          <w:t>Разрыв в размере средних пенсий между регионами России достиг максимального значения - 23 327 рублей. Самые высокие выплаты зафиксированы на Чукотке, самые низкие - в Дагестане.</w:t>
        </w:r>
        <w:r>
          <w:rPr>
            <w:webHidden/>
          </w:rPr>
          <w:tab/>
        </w:r>
        <w:r>
          <w:rPr>
            <w:webHidden/>
          </w:rPr>
          <w:fldChar w:fldCharType="begin"/>
        </w:r>
        <w:r>
          <w:rPr>
            <w:webHidden/>
          </w:rPr>
          <w:instrText xml:space="preserve"> PAGEREF _Toc222898335 \h </w:instrText>
        </w:r>
        <w:r>
          <w:rPr>
            <w:webHidden/>
          </w:rPr>
        </w:r>
        <w:r>
          <w:rPr>
            <w:webHidden/>
          </w:rPr>
          <w:fldChar w:fldCharType="separate"/>
        </w:r>
        <w:r w:rsidR="00143085">
          <w:rPr>
            <w:webHidden/>
          </w:rPr>
          <w:t>35</w:t>
        </w:r>
        <w:r>
          <w:rPr>
            <w:webHidden/>
          </w:rPr>
          <w:fldChar w:fldCharType="end"/>
        </w:r>
      </w:hyperlink>
    </w:p>
    <w:p w14:paraId="3FC7DE2D" w14:textId="0660E35D"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36" w:history="1">
        <w:r w:rsidRPr="004008C9">
          <w:rPr>
            <w:rStyle w:val="a3"/>
            <w:noProof/>
            <w:lang w:val="en-US"/>
          </w:rPr>
          <w:t>NEWS</w:t>
        </w:r>
        <w:r w:rsidRPr="004008C9">
          <w:rPr>
            <w:rStyle w:val="a3"/>
            <w:noProof/>
          </w:rPr>
          <w:t>.</w:t>
        </w:r>
        <w:r w:rsidRPr="004008C9">
          <w:rPr>
            <w:rStyle w:val="a3"/>
            <w:noProof/>
            <w:lang w:val="en-US"/>
          </w:rPr>
          <w:t>ru</w:t>
        </w:r>
        <w:r w:rsidRPr="004008C9">
          <w:rPr>
            <w:rStyle w:val="a3"/>
            <w:noProof/>
          </w:rPr>
          <w:t>, 24.02.2026, Эксперт объяснила огромный разрыв пенсий в российских регионах</w:t>
        </w:r>
        <w:r>
          <w:rPr>
            <w:noProof/>
            <w:webHidden/>
          </w:rPr>
          <w:tab/>
        </w:r>
        <w:r>
          <w:rPr>
            <w:noProof/>
            <w:webHidden/>
          </w:rPr>
          <w:fldChar w:fldCharType="begin"/>
        </w:r>
        <w:r>
          <w:rPr>
            <w:noProof/>
            <w:webHidden/>
          </w:rPr>
          <w:instrText xml:space="preserve"> PAGEREF _Toc222898336 \h </w:instrText>
        </w:r>
        <w:r>
          <w:rPr>
            <w:noProof/>
            <w:webHidden/>
          </w:rPr>
        </w:r>
        <w:r>
          <w:rPr>
            <w:noProof/>
            <w:webHidden/>
          </w:rPr>
          <w:fldChar w:fldCharType="separate"/>
        </w:r>
        <w:r w:rsidR="00143085">
          <w:rPr>
            <w:noProof/>
            <w:webHidden/>
          </w:rPr>
          <w:t>36</w:t>
        </w:r>
        <w:r>
          <w:rPr>
            <w:noProof/>
            <w:webHidden/>
          </w:rPr>
          <w:fldChar w:fldCharType="end"/>
        </w:r>
      </w:hyperlink>
    </w:p>
    <w:p w14:paraId="71A3362B" w14:textId="4EC78C33" w:rsidR="000D1C6F" w:rsidRDefault="000D1C6F">
      <w:pPr>
        <w:pStyle w:val="31"/>
        <w:rPr>
          <w:rFonts w:asciiTheme="minorHAnsi" w:eastAsiaTheme="minorEastAsia" w:hAnsiTheme="minorHAnsi" w:cstheme="minorBidi"/>
          <w:kern w:val="2"/>
          <w14:ligatures w14:val="standardContextual"/>
        </w:rPr>
      </w:pPr>
      <w:hyperlink w:anchor="_Toc222898337" w:history="1">
        <w:r w:rsidRPr="004008C9">
          <w:rPr>
            <w:rStyle w:val="a3"/>
          </w:rPr>
          <w:t xml:space="preserve">Размер средних пенсионных выплат в России напрямую зависит от экономической специализации региона и уровня доходов населения в прошлом, заявила </w:t>
        </w:r>
        <w:r w:rsidRPr="004008C9">
          <w:rPr>
            <w:rStyle w:val="a3"/>
            <w:lang w:val="en-US"/>
          </w:rPr>
          <w:t>NEWS</w:t>
        </w:r>
        <w:r w:rsidRPr="004008C9">
          <w:rPr>
            <w:rStyle w:val="a3"/>
          </w:rPr>
          <w:t>.</w:t>
        </w:r>
        <w:r w:rsidRPr="004008C9">
          <w:rPr>
            <w:rStyle w:val="a3"/>
            <w:lang w:val="en-US"/>
          </w:rPr>
          <w:t>ru</w:t>
        </w:r>
        <w:r w:rsidRPr="004008C9">
          <w:rPr>
            <w:rStyle w:val="a3"/>
          </w:rPr>
          <w:t xml:space="preserve"> профессор кафедры государственных и муниципальных финансов РЭУ им. Г. В. Плеханова Юлия Финогенова. Так она прокомментировала данные Социального фонда России о рекордной региональной дифференциации пенсий. Согласно статистике СФР за январь 2026 года, разница между максимальной и минимальной средней пенсией в субъектах РФ составила 23 327 рублей.</w:t>
        </w:r>
        <w:r>
          <w:rPr>
            <w:webHidden/>
          </w:rPr>
          <w:tab/>
        </w:r>
        <w:r>
          <w:rPr>
            <w:webHidden/>
          </w:rPr>
          <w:fldChar w:fldCharType="begin"/>
        </w:r>
        <w:r>
          <w:rPr>
            <w:webHidden/>
          </w:rPr>
          <w:instrText xml:space="preserve"> PAGEREF _Toc222898337 \h </w:instrText>
        </w:r>
        <w:r>
          <w:rPr>
            <w:webHidden/>
          </w:rPr>
        </w:r>
        <w:r>
          <w:rPr>
            <w:webHidden/>
          </w:rPr>
          <w:fldChar w:fldCharType="separate"/>
        </w:r>
        <w:r w:rsidR="00143085">
          <w:rPr>
            <w:webHidden/>
          </w:rPr>
          <w:t>36</w:t>
        </w:r>
        <w:r>
          <w:rPr>
            <w:webHidden/>
          </w:rPr>
          <w:fldChar w:fldCharType="end"/>
        </w:r>
      </w:hyperlink>
    </w:p>
    <w:p w14:paraId="1D61F6F3" w14:textId="201279C0"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38" w:history="1">
        <w:r w:rsidRPr="004008C9">
          <w:rPr>
            <w:rStyle w:val="a3"/>
            <w:noProof/>
          </w:rPr>
          <w:t>Выберу.ру, 24.02.2026, Военные пенсии хотят индексировать дважды в год</w:t>
        </w:r>
        <w:r>
          <w:rPr>
            <w:noProof/>
            <w:webHidden/>
          </w:rPr>
          <w:tab/>
        </w:r>
        <w:r>
          <w:rPr>
            <w:noProof/>
            <w:webHidden/>
          </w:rPr>
          <w:fldChar w:fldCharType="begin"/>
        </w:r>
        <w:r>
          <w:rPr>
            <w:noProof/>
            <w:webHidden/>
          </w:rPr>
          <w:instrText xml:space="preserve"> PAGEREF _Toc222898338 \h </w:instrText>
        </w:r>
        <w:r>
          <w:rPr>
            <w:noProof/>
            <w:webHidden/>
          </w:rPr>
        </w:r>
        <w:r>
          <w:rPr>
            <w:noProof/>
            <w:webHidden/>
          </w:rPr>
          <w:fldChar w:fldCharType="separate"/>
        </w:r>
        <w:r w:rsidR="00143085">
          <w:rPr>
            <w:noProof/>
            <w:webHidden/>
          </w:rPr>
          <w:t>36</w:t>
        </w:r>
        <w:r>
          <w:rPr>
            <w:noProof/>
            <w:webHidden/>
          </w:rPr>
          <w:fldChar w:fldCharType="end"/>
        </w:r>
      </w:hyperlink>
    </w:p>
    <w:p w14:paraId="524B8E56" w14:textId="3BF221B9" w:rsidR="000D1C6F" w:rsidRDefault="000D1C6F">
      <w:pPr>
        <w:pStyle w:val="31"/>
        <w:rPr>
          <w:rFonts w:asciiTheme="minorHAnsi" w:eastAsiaTheme="minorEastAsia" w:hAnsiTheme="minorHAnsi" w:cstheme="minorBidi"/>
          <w:kern w:val="2"/>
          <w14:ligatures w14:val="standardContextual"/>
        </w:rPr>
      </w:pPr>
      <w:hyperlink w:anchor="_Toc222898339" w:history="1">
        <w:r w:rsidRPr="004008C9">
          <w:rPr>
            <w:rStyle w:val="a3"/>
          </w:rPr>
          <w:t>Военные пенсии, в отличие от гражданских, индексируют без определённой логики. В один год правительство расщедрилось и повысило выплаты на 7,6%, в другой - ограничилось подъёмом на 4,5%, а то и вовсе отказалось от пересмотра сумм. В Госдуме считают, что нужно изменить ситуацию и гарантированно увеличивать пенсии дважды в год по инфляции.</w:t>
        </w:r>
        <w:r>
          <w:rPr>
            <w:webHidden/>
          </w:rPr>
          <w:tab/>
        </w:r>
        <w:r>
          <w:rPr>
            <w:webHidden/>
          </w:rPr>
          <w:fldChar w:fldCharType="begin"/>
        </w:r>
        <w:r>
          <w:rPr>
            <w:webHidden/>
          </w:rPr>
          <w:instrText xml:space="preserve"> PAGEREF _Toc222898339 \h </w:instrText>
        </w:r>
        <w:r>
          <w:rPr>
            <w:webHidden/>
          </w:rPr>
        </w:r>
        <w:r>
          <w:rPr>
            <w:webHidden/>
          </w:rPr>
          <w:fldChar w:fldCharType="separate"/>
        </w:r>
        <w:r w:rsidR="00143085">
          <w:rPr>
            <w:webHidden/>
          </w:rPr>
          <w:t>36</w:t>
        </w:r>
        <w:r>
          <w:rPr>
            <w:webHidden/>
          </w:rPr>
          <w:fldChar w:fldCharType="end"/>
        </w:r>
      </w:hyperlink>
    </w:p>
    <w:p w14:paraId="37A04CB7" w14:textId="705376D3"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40" w:history="1">
        <w:r w:rsidRPr="004008C9">
          <w:rPr>
            <w:rStyle w:val="a3"/>
            <w:noProof/>
          </w:rPr>
          <w:t>Life.ru, 24.02.2026, Льготы предпенсионерам в 2026 году: полный список выплат, налоговых и трудовых льгот</w:t>
        </w:r>
        <w:r>
          <w:rPr>
            <w:noProof/>
            <w:webHidden/>
          </w:rPr>
          <w:tab/>
        </w:r>
        <w:r>
          <w:rPr>
            <w:noProof/>
            <w:webHidden/>
          </w:rPr>
          <w:fldChar w:fldCharType="begin"/>
        </w:r>
        <w:r>
          <w:rPr>
            <w:noProof/>
            <w:webHidden/>
          </w:rPr>
          <w:instrText xml:space="preserve"> PAGEREF _Toc222898340 \h </w:instrText>
        </w:r>
        <w:r>
          <w:rPr>
            <w:noProof/>
            <w:webHidden/>
          </w:rPr>
        </w:r>
        <w:r>
          <w:rPr>
            <w:noProof/>
            <w:webHidden/>
          </w:rPr>
          <w:fldChar w:fldCharType="separate"/>
        </w:r>
        <w:r w:rsidR="00143085">
          <w:rPr>
            <w:noProof/>
            <w:webHidden/>
          </w:rPr>
          <w:t>37</w:t>
        </w:r>
        <w:r>
          <w:rPr>
            <w:noProof/>
            <w:webHidden/>
          </w:rPr>
          <w:fldChar w:fldCharType="end"/>
        </w:r>
      </w:hyperlink>
    </w:p>
    <w:p w14:paraId="1BABC94C" w14:textId="6F6C1E1E" w:rsidR="000D1C6F" w:rsidRDefault="000D1C6F">
      <w:pPr>
        <w:pStyle w:val="31"/>
        <w:rPr>
          <w:rFonts w:asciiTheme="minorHAnsi" w:eastAsiaTheme="minorEastAsia" w:hAnsiTheme="minorHAnsi" w:cstheme="minorBidi"/>
          <w:kern w:val="2"/>
          <w14:ligatures w14:val="standardContextual"/>
        </w:rPr>
      </w:pPr>
      <w:hyperlink w:anchor="_Toc222898341" w:history="1">
        <w:r w:rsidRPr="004008C9">
          <w:rPr>
            <w:rStyle w:val="a3"/>
          </w:rPr>
          <w:t>Кто считается предпенсионером в 2026 году? Какие льготы положены женщинам с 54 лет и мужчинам с 59? Налоги, работа, обучение - всё о поддержке от государства в материале Life.ru.</w:t>
        </w:r>
        <w:r>
          <w:rPr>
            <w:webHidden/>
          </w:rPr>
          <w:tab/>
        </w:r>
        <w:r>
          <w:rPr>
            <w:webHidden/>
          </w:rPr>
          <w:fldChar w:fldCharType="begin"/>
        </w:r>
        <w:r>
          <w:rPr>
            <w:webHidden/>
          </w:rPr>
          <w:instrText xml:space="preserve"> PAGEREF _Toc222898341 \h </w:instrText>
        </w:r>
        <w:r>
          <w:rPr>
            <w:webHidden/>
          </w:rPr>
        </w:r>
        <w:r>
          <w:rPr>
            <w:webHidden/>
          </w:rPr>
          <w:fldChar w:fldCharType="separate"/>
        </w:r>
        <w:r w:rsidR="00143085">
          <w:rPr>
            <w:webHidden/>
          </w:rPr>
          <w:t>37</w:t>
        </w:r>
        <w:r>
          <w:rPr>
            <w:webHidden/>
          </w:rPr>
          <w:fldChar w:fldCharType="end"/>
        </w:r>
      </w:hyperlink>
    </w:p>
    <w:p w14:paraId="285620A8" w14:textId="39A2C45E"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42" w:history="1">
        <w:r w:rsidRPr="004008C9">
          <w:rPr>
            <w:rStyle w:val="a3"/>
            <w:noProof/>
          </w:rPr>
          <w:t>Секрет фирмы, 24.02.2026, В Госдуме назвали возраст выхода на пенсию в 2026 году</w:t>
        </w:r>
        <w:r>
          <w:rPr>
            <w:noProof/>
            <w:webHidden/>
          </w:rPr>
          <w:tab/>
        </w:r>
        <w:r>
          <w:rPr>
            <w:noProof/>
            <w:webHidden/>
          </w:rPr>
          <w:fldChar w:fldCharType="begin"/>
        </w:r>
        <w:r>
          <w:rPr>
            <w:noProof/>
            <w:webHidden/>
          </w:rPr>
          <w:instrText xml:space="preserve"> PAGEREF _Toc222898342 \h </w:instrText>
        </w:r>
        <w:r>
          <w:rPr>
            <w:noProof/>
            <w:webHidden/>
          </w:rPr>
        </w:r>
        <w:r>
          <w:rPr>
            <w:noProof/>
            <w:webHidden/>
          </w:rPr>
          <w:fldChar w:fldCharType="separate"/>
        </w:r>
        <w:r w:rsidR="00143085">
          <w:rPr>
            <w:noProof/>
            <w:webHidden/>
          </w:rPr>
          <w:t>40</w:t>
        </w:r>
        <w:r>
          <w:rPr>
            <w:noProof/>
            <w:webHidden/>
          </w:rPr>
          <w:fldChar w:fldCharType="end"/>
        </w:r>
      </w:hyperlink>
    </w:p>
    <w:p w14:paraId="0B2FA1C7" w14:textId="1A3A9AFE" w:rsidR="000D1C6F" w:rsidRDefault="000D1C6F">
      <w:pPr>
        <w:pStyle w:val="31"/>
        <w:rPr>
          <w:rFonts w:asciiTheme="minorHAnsi" w:eastAsiaTheme="minorEastAsia" w:hAnsiTheme="minorHAnsi" w:cstheme="minorBidi"/>
          <w:kern w:val="2"/>
          <w14:ligatures w14:val="standardContextual"/>
        </w:rPr>
      </w:pPr>
      <w:hyperlink w:anchor="_Toc222898343" w:history="1">
        <w:r w:rsidRPr="004008C9">
          <w:rPr>
            <w:rStyle w:val="a3"/>
          </w:rPr>
          <w:t>В 2026 году женщины будут выходить на пенсию в 59 лет, мужчины — в 64 года, сообщила член Комитета Госдумы по труду Светлана Бессараб. Власти заверили: дальше повышать пенсионный возраст не планируется минимум 15–20 лет.</w:t>
        </w:r>
        <w:r>
          <w:rPr>
            <w:webHidden/>
          </w:rPr>
          <w:tab/>
        </w:r>
        <w:r>
          <w:rPr>
            <w:webHidden/>
          </w:rPr>
          <w:fldChar w:fldCharType="begin"/>
        </w:r>
        <w:r>
          <w:rPr>
            <w:webHidden/>
          </w:rPr>
          <w:instrText xml:space="preserve"> PAGEREF _Toc222898343 \h </w:instrText>
        </w:r>
        <w:r>
          <w:rPr>
            <w:webHidden/>
          </w:rPr>
        </w:r>
        <w:r>
          <w:rPr>
            <w:webHidden/>
          </w:rPr>
          <w:fldChar w:fldCharType="separate"/>
        </w:r>
        <w:r w:rsidR="00143085">
          <w:rPr>
            <w:webHidden/>
          </w:rPr>
          <w:t>40</w:t>
        </w:r>
        <w:r>
          <w:rPr>
            <w:webHidden/>
          </w:rPr>
          <w:fldChar w:fldCharType="end"/>
        </w:r>
      </w:hyperlink>
    </w:p>
    <w:p w14:paraId="3D5E137A" w14:textId="47163A5D"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44" w:history="1">
        <w:r w:rsidRPr="004008C9">
          <w:rPr>
            <w:rStyle w:val="a3"/>
            <w:noProof/>
          </w:rPr>
          <w:t>Бриф24, 24.02.2026, С марта пенсионеры получат прибавку в несколько тысяч рублей из-за новых правил начисления</w:t>
        </w:r>
        <w:r>
          <w:rPr>
            <w:noProof/>
            <w:webHidden/>
          </w:rPr>
          <w:tab/>
        </w:r>
        <w:r>
          <w:rPr>
            <w:noProof/>
            <w:webHidden/>
          </w:rPr>
          <w:fldChar w:fldCharType="begin"/>
        </w:r>
        <w:r>
          <w:rPr>
            <w:noProof/>
            <w:webHidden/>
          </w:rPr>
          <w:instrText xml:space="preserve"> PAGEREF _Toc222898344 \h </w:instrText>
        </w:r>
        <w:r>
          <w:rPr>
            <w:noProof/>
            <w:webHidden/>
          </w:rPr>
        </w:r>
        <w:r>
          <w:rPr>
            <w:noProof/>
            <w:webHidden/>
          </w:rPr>
          <w:fldChar w:fldCharType="separate"/>
        </w:r>
        <w:r w:rsidR="00143085">
          <w:rPr>
            <w:noProof/>
            <w:webHidden/>
          </w:rPr>
          <w:t>41</w:t>
        </w:r>
        <w:r>
          <w:rPr>
            <w:noProof/>
            <w:webHidden/>
          </w:rPr>
          <w:fldChar w:fldCharType="end"/>
        </w:r>
      </w:hyperlink>
    </w:p>
    <w:p w14:paraId="5D1E1466" w14:textId="6AAE154E" w:rsidR="000D1C6F" w:rsidRDefault="000D1C6F">
      <w:pPr>
        <w:pStyle w:val="31"/>
        <w:rPr>
          <w:rFonts w:asciiTheme="minorHAnsi" w:eastAsiaTheme="minorEastAsia" w:hAnsiTheme="minorHAnsi" w:cstheme="minorBidi"/>
          <w:kern w:val="2"/>
          <w14:ligatures w14:val="standardContextual"/>
        </w:rPr>
      </w:pPr>
      <w:hyperlink w:anchor="_Toc222898345" w:history="1">
        <w:r w:rsidRPr="004008C9">
          <w:rPr>
            <w:rStyle w:val="a3"/>
          </w:rPr>
          <w:t>С начала весны в России проиндексируют пенсии для большинства получателей страховых выплат. Резкого скачка доходов не ожидается, но итоговые суммы в квитанциях немного вырастут. Точный размер прибавки будет зависеть от накопленного стажа, зарплаты в прошлом и наличия специальных надбавок за работу в северных регионах.</w:t>
        </w:r>
        <w:r>
          <w:rPr>
            <w:webHidden/>
          </w:rPr>
          <w:tab/>
        </w:r>
        <w:r>
          <w:rPr>
            <w:webHidden/>
          </w:rPr>
          <w:fldChar w:fldCharType="begin"/>
        </w:r>
        <w:r>
          <w:rPr>
            <w:webHidden/>
          </w:rPr>
          <w:instrText xml:space="preserve"> PAGEREF _Toc222898345 \h </w:instrText>
        </w:r>
        <w:r>
          <w:rPr>
            <w:webHidden/>
          </w:rPr>
        </w:r>
        <w:r>
          <w:rPr>
            <w:webHidden/>
          </w:rPr>
          <w:fldChar w:fldCharType="separate"/>
        </w:r>
        <w:r w:rsidR="00143085">
          <w:rPr>
            <w:webHidden/>
          </w:rPr>
          <w:t>41</w:t>
        </w:r>
        <w:r>
          <w:rPr>
            <w:webHidden/>
          </w:rPr>
          <w:fldChar w:fldCharType="end"/>
        </w:r>
      </w:hyperlink>
    </w:p>
    <w:p w14:paraId="6601682A" w14:textId="10774C29"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46" w:history="1">
        <w:r w:rsidRPr="004008C9">
          <w:rPr>
            <w:rStyle w:val="a3"/>
            <w:noProof/>
          </w:rPr>
          <w:t>Конкурент, 24.02.2026, Что ждет на пенсии тех, кто никогда не работал? Ответ найден</w:t>
        </w:r>
        <w:r>
          <w:rPr>
            <w:noProof/>
            <w:webHidden/>
          </w:rPr>
          <w:tab/>
        </w:r>
        <w:r>
          <w:rPr>
            <w:noProof/>
            <w:webHidden/>
          </w:rPr>
          <w:fldChar w:fldCharType="begin"/>
        </w:r>
        <w:r>
          <w:rPr>
            <w:noProof/>
            <w:webHidden/>
          </w:rPr>
          <w:instrText xml:space="preserve"> PAGEREF _Toc222898346 \h </w:instrText>
        </w:r>
        <w:r>
          <w:rPr>
            <w:noProof/>
            <w:webHidden/>
          </w:rPr>
        </w:r>
        <w:r>
          <w:rPr>
            <w:noProof/>
            <w:webHidden/>
          </w:rPr>
          <w:fldChar w:fldCharType="separate"/>
        </w:r>
        <w:r w:rsidR="00143085">
          <w:rPr>
            <w:noProof/>
            <w:webHidden/>
          </w:rPr>
          <w:t>41</w:t>
        </w:r>
        <w:r>
          <w:rPr>
            <w:noProof/>
            <w:webHidden/>
          </w:rPr>
          <w:fldChar w:fldCharType="end"/>
        </w:r>
      </w:hyperlink>
    </w:p>
    <w:p w14:paraId="5F060EAA" w14:textId="7462344E" w:rsidR="000D1C6F" w:rsidRDefault="000D1C6F">
      <w:pPr>
        <w:pStyle w:val="31"/>
        <w:rPr>
          <w:rFonts w:asciiTheme="minorHAnsi" w:eastAsiaTheme="minorEastAsia" w:hAnsiTheme="minorHAnsi" w:cstheme="minorBidi"/>
          <w:kern w:val="2"/>
          <w14:ligatures w14:val="standardContextual"/>
        </w:rPr>
      </w:pPr>
      <w:hyperlink w:anchor="_Toc222898347" w:history="1">
        <w:r w:rsidRPr="004008C9">
          <w:rPr>
            <w:rStyle w:val="a3"/>
          </w:rPr>
          <w:t>Даже те граждане, которые никогда не работали, а в Социальный фонд России за них не поступали отчисления, в старости не останутся без средств к существованию. Однако при назначении пенсии таким гражданам есть свои нюансы, о которых рассказали эксперты портала «Все Свое».</w:t>
        </w:r>
        <w:r>
          <w:rPr>
            <w:webHidden/>
          </w:rPr>
          <w:tab/>
        </w:r>
        <w:r>
          <w:rPr>
            <w:webHidden/>
          </w:rPr>
          <w:fldChar w:fldCharType="begin"/>
        </w:r>
        <w:r>
          <w:rPr>
            <w:webHidden/>
          </w:rPr>
          <w:instrText xml:space="preserve"> PAGEREF _Toc222898347 \h </w:instrText>
        </w:r>
        <w:r>
          <w:rPr>
            <w:webHidden/>
          </w:rPr>
        </w:r>
        <w:r>
          <w:rPr>
            <w:webHidden/>
          </w:rPr>
          <w:fldChar w:fldCharType="separate"/>
        </w:r>
        <w:r w:rsidR="00143085">
          <w:rPr>
            <w:webHidden/>
          </w:rPr>
          <w:t>41</w:t>
        </w:r>
        <w:r>
          <w:rPr>
            <w:webHidden/>
          </w:rPr>
          <w:fldChar w:fldCharType="end"/>
        </w:r>
      </w:hyperlink>
    </w:p>
    <w:p w14:paraId="066D6FD2" w14:textId="4BB8184B"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48" w:history="1">
        <w:r w:rsidRPr="004008C9">
          <w:rPr>
            <w:rStyle w:val="a3"/>
            <w:noProof/>
          </w:rPr>
          <w:t>Конкурент, 24.02.2026, Вот и все. Порядок индексации пенсий захотели изменить</w:t>
        </w:r>
        <w:r>
          <w:rPr>
            <w:noProof/>
            <w:webHidden/>
          </w:rPr>
          <w:tab/>
        </w:r>
        <w:r>
          <w:rPr>
            <w:noProof/>
            <w:webHidden/>
          </w:rPr>
          <w:fldChar w:fldCharType="begin"/>
        </w:r>
        <w:r>
          <w:rPr>
            <w:noProof/>
            <w:webHidden/>
          </w:rPr>
          <w:instrText xml:space="preserve"> PAGEREF _Toc222898348 \h </w:instrText>
        </w:r>
        <w:r>
          <w:rPr>
            <w:noProof/>
            <w:webHidden/>
          </w:rPr>
        </w:r>
        <w:r>
          <w:rPr>
            <w:noProof/>
            <w:webHidden/>
          </w:rPr>
          <w:fldChar w:fldCharType="separate"/>
        </w:r>
        <w:r w:rsidR="00143085">
          <w:rPr>
            <w:noProof/>
            <w:webHidden/>
          </w:rPr>
          <w:t>42</w:t>
        </w:r>
        <w:r>
          <w:rPr>
            <w:noProof/>
            <w:webHidden/>
          </w:rPr>
          <w:fldChar w:fldCharType="end"/>
        </w:r>
      </w:hyperlink>
    </w:p>
    <w:p w14:paraId="2F677985" w14:textId="4DF5B436" w:rsidR="000D1C6F" w:rsidRDefault="000D1C6F">
      <w:pPr>
        <w:pStyle w:val="31"/>
        <w:rPr>
          <w:rFonts w:asciiTheme="minorHAnsi" w:eastAsiaTheme="minorEastAsia" w:hAnsiTheme="minorHAnsi" w:cstheme="minorBidi"/>
          <w:kern w:val="2"/>
          <w14:ligatures w14:val="standardContextual"/>
        </w:rPr>
      </w:pPr>
      <w:hyperlink w:anchor="_Toc222898349" w:history="1">
        <w:r w:rsidRPr="004008C9">
          <w:rPr>
            <w:rStyle w:val="a3"/>
          </w:rPr>
          <w:t>В России могут поменять порядок индексации пенсий. С новой инициативой выступил депутат Государственной думы Сергей Миронов. Как полагает политик, повышение выплат должно проводиться по новому принципу – не раз в год, а ежеквартально, чтобы выплаты успевали за ростом цен.</w:t>
        </w:r>
        <w:r>
          <w:rPr>
            <w:webHidden/>
          </w:rPr>
          <w:tab/>
        </w:r>
        <w:r>
          <w:rPr>
            <w:webHidden/>
          </w:rPr>
          <w:fldChar w:fldCharType="begin"/>
        </w:r>
        <w:r>
          <w:rPr>
            <w:webHidden/>
          </w:rPr>
          <w:instrText xml:space="preserve"> PAGEREF _Toc222898349 \h </w:instrText>
        </w:r>
        <w:r>
          <w:rPr>
            <w:webHidden/>
          </w:rPr>
        </w:r>
        <w:r>
          <w:rPr>
            <w:webHidden/>
          </w:rPr>
          <w:fldChar w:fldCharType="separate"/>
        </w:r>
        <w:r w:rsidR="00143085">
          <w:rPr>
            <w:webHidden/>
          </w:rPr>
          <w:t>42</w:t>
        </w:r>
        <w:r>
          <w:rPr>
            <w:webHidden/>
          </w:rPr>
          <w:fldChar w:fldCharType="end"/>
        </w:r>
      </w:hyperlink>
    </w:p>
    <w:p w14:paraId="2FADBFEE" w14:textId="775F2360"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50" w:history="1">
        <w:r w:rsidRPr="004008C9">
          <w:rPr>
            <w:rStyle w:val="a3"/>
            <w:noProof/>
          </w:rPr>
          <w:t>Конкурент, 24.02.2026, Пенсию смогут получить набравшие минимальный стаж россияне</w:t>
        </w:r>
        <w:r>
          <w:rPr>
            <w:noProof/>
            <w:webHidden/>
          </w:rPr>
          <w:tab/>
        </w:r>
        <w:r>
          <w:rPr>
            <w:noProof/>
            <w:webHidden/>
          </w:rPr>
          <w:fldChar w:fldCharType="begin"/>
        </w:r>
        <w:r>
          <w:rPr>
            <w:noProof/>
            <w:webHidden/>
          </w:rPr>
          <w:instrText xml:space="preserve"> PAGEREF _Toc222898350 \h </w:instrText>
        </w:r>
        <w:r>
          <w:rPr>
            <w:noProof/>
            <w:webHidden/>
          </w:rPr>
        </w:r>
        <w:r>
          <w:rPr>
            <w:noProof/>
            <w:webHidden/>
          </w:rPr>
          <w:fldChar w:fldCharType="separate"/>
        </w:r>
        <w:r w:rsidR="00143085">
          <w:rPr>
            <w:noProof/>
            <w:webHidden/>
          </w:rPr>
          <w:t>43</w:t>
        </w:r>
        <w:r>
          <w:rPr>
            <w:noProof/>
            <w:webHidden/>
          </w:rPr>
          <w:fldChar w:fldCharType="end"/>
        </w:r>
      </w:hyperlink>
    </w:p>
    <w:p w14:paraId="37A8D46B" w14:textId="1985F446" w:rsidR="000D1C6F" w:rsidRDefault="000D1C6F">
      <w:pPr>
        <w:pStyle w:val="31"/>
        <w:rPr>
          <w:rFonts w:asciiTheme="minorHAnsi" w:eastAsiaTheme="minorEastAsia" w:hAnsiTheme="minorHAnsi" w:cstheme="minorBidi"/>
          <w:kern w:val="2"/>
          <w14:ligatures w14:val="standardContextual"/>
        </w:rPr>
      </w:pPr>
      <w:hyperlink w:anchor="_Toc222898351" w:history="1">
        <w:r w:rsidRPr="004008C9">
          <w:rPr>
            <w:rStyle w:val="a3"/>
          </w:rPr>
          <w:t>Россиянам рассказали, при каких условиях они смогут выйти на пенсию в 2026 г. С разъяснениями выступила сенатор и бывшая глава отделения Социального фонда по Псковской области Наталья Мельникова.</w:t>
        </w:r>
        <w:r>
          <w:rPr>
            <w:webHidden/>
          </w:rPr>
          <w:tab/>
        </w:r>
        <w:r>
          <w:rPr>
            <w:webHidden/>
          </w:rPr>
          <w:fldChar w:fldCharType="begin"/>
        </w:r>
        <w:r>
          <w:rPr>
            <w:webHidden/>
          </w:rPr>
          <w:instrText xml:space="preserve"> PAGEREF _Toc222898351 \h </w:instrText>
        </w:r>
        <w:r>
          <w:rPr>
            <w:webHidden/>
          </w:rPr>
        </w:r>
        <w:r>
          <w:rPr>
            <w:webHidden/>
          </w:rPr>
          <w:fldChar w:fldCharType="separate"/>
        </w:r>
        <w:r w:rsidR="00143085">
          <w:rPr>
            <w:webHidden/>
          </w:rPr>
          <w:t>43</w:t>
        </w:r>
        <w:r>
          <w:rPr>
            <w:webHidden/>
          </w:rPr>
          <w:fldChar w:fldCharType="end"/>
        </w:r>
      </w:hyperlink>
    </w:p>
    <w:p w14:paraId="62E9E73C" w14:textId="5E9C7EFF"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52" w:history="1">
        <w:r w:rsidRPr="004008C9">
          <w:rPr>
            <w:rStyle w:val="a3"/>
            <w:noProof/>
          </w:rPr>
          <w:t>PRIMPRESS, 24.02.2026, Сколько доплачивают сейчас пенсионерам за стаж до 2002 года</w:t>
        </w:r>
        <w:r>
          <w:rPr>
            <w:noProof/>
            <w:webHidden/>
          </w:rPr>
          <w:tab/>
        </w:r>
        <w:r>
          <w:rPr>
            <w:noProof/>
            <w:webHidden/>
          </w:rPr>
          <w:fldChar w:fldCharType="begin"/>
        </w:r>
        <w:r>
          <w:rPr>
            <w:noProof/>
            <w:webHidden/>
          </w:rPr>
          <w:instrText xml:space="preserve"> PAGEREF _Toc222898352 \h </w:instrText>
        </w:r>
        <w:r>
          <w:rPr>
            <w:noProof/>
            <w:webHidden/>
          </w:rPr>
        </w:r>
        <w:r>
          <w:rPr>
            <w:noProof/>
            <w:webHidden/>
          </w:rPr>
          <w:fldChar w:fldCharType="separate"/>
        </w:r>
        <w:r w:rsidR="00143085">
          <w:rPr>
            <w:noProof/>
            <w:webHidden/>
          </w:rPr>
          <w:t>43</w:t>
        </w:r>
        <w:r>
          <w:rPr>
            <w:noProof/>
            <w:webHidden/>
          </w:rPr>
          <w:fldChar w:fldCharType="end"/>
        </w:r>
      </w:hyperlink>
    </w:p>
    <w:p w14:paraId="4258C4E2" w14:textId="65F66C39" w:rsidR="000D1C6F" w:rsidRDefault="000D1C6F">
      <w:pPr>
        <w:pStyle w:val="31"/>
        <w:rPr>
          <w:rFonts w:asciiTheme="minorHAnsi" w:eastAsiaTheme="minorEastAsia" w:hAnsiTheme="minorHAnsi" w:cstheme="minorBidi"/>
          <w:kern w:val="2"/>
          <w14:ligatures w14:val="standardContextual"/>
        </w:rPr>
      </w:pPr>
      <w:hyperlink w:anchor="_Toc222898353" w:history="1">
        <w:r w:rsidRPr="004008C9">
          <w:rPr>
            <w:rStyle w:val="a3"/>
          </w:rPr>
          <w:t>Стаж, накопленный до 2002 года, по</w:t>
        </w:r>
        <w:r w:rsidRPr="004008C9">
          <w:rPr>
            <w:rStyle w:val="a3"/>
            <w:rFonts w:ascii="Cambria Math" w:hAnsi="Cambria Math" w:cs="Cambria Math"/>
          </w:rPr>
          <w:t>‑</w:t>
        </w:r>
        <w:r w:rsidRPr="004008C9">
          <w:rPr>
            <w:rStyle w:val="a3"/>
          </w:rPr>
          <w:t>прежнему заметно влияет на размер пенсии и даёт ощутимую доплату к текущей выплате. Хотя сейчас пенсию считают в пенсионных баллах, «старый» стаж не исчез — он учитывается через расчётный пенсионный капитал.</w:t>
        </w:r>
        <w:r>
          <w:rPr>
            <w:webHidden/>
          </w:rPr>
          <w:tab/>
        </w:r>
        <w:r>
          <w:rPr>
            <w:webHidden/>
          </w:rPr>
          <w:fldChar w:fldCharType="begin"/>
        </w:r>
        <w:r>
          <w:rPr>
            <w:webHidden/>
          </w:rPr>
          <w:instrText xml:space="preserve"> PAGEREF _Toc222898353 \h </w:instrText>
        </w:r>
        <w:r>
          <w:rPr>
            <w:webHidden/>
          </w:rPr>
        </w:r>
        <w:r>
          <w:rPr>
            <w:webHidden/>
          </w:rPr>
          <w:fldChar w:fldCharType="separate"/>
        </w:r>
        <w:r w:rsidR="00143085">
          <w:rPr>
            <w:webHidden/>
          </w:rPr>
          <w:t>43</w:t>
        </w:r>
        <w:r>
          <w:rPr>
            <w:webHidden/>
          </w:rPr>
          <w:fldChar w:fldCharType="end"/>
        </w:r>
      </w:hyperlink>
    </w:p>
    <w:p w14:paraId="6285F501" w14:textId="302F3E70"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54" w:history="1">
        <w:r w:rsidRPr="004008C9">
          <w:rPr>
            <w:rStyle w:val="a3"/>
            <w:noProof/>
          </w:rPr>
          <w:t>PRIMPRESS, 24.02.2026, Почему пенсию могут назначить, даже если человек не работал</w:t>
        </w:r>
        <w:r>
          <w:rPr>
            <w:noProof/>
            <w:webHidden/>
          </w:rPr>
          <w:tab/>
        </w:r>
        <w:r>
          <w:rPr>
            <w:noProof/>
            <w:webHidden/>
          </w:rPr>
          <w:fldChar w:fldCharType="begin"/>
        </w:r>
        <w:r>
          <w:rPr>
            <w:noProof/>
            <w:webHidden/>
          </w:rPr>
          <w:instrText xml:space="preserve"> PAGEREF _Toc222898354 \h </w:instrText>
        </w:r>
        <w:r>
          <w:rPr>
            <w:noProof/>
            <w:webHidden/>
          </w:rPr>
        </w:r>
        <w:r>
          <w:rPr>
            <w:noProof/>
            <w:webHidden/>
          </w:rPr>
          <w:fldChar w:fldCharType="separate"/>
        </w:r>
        <w:r w:rsidR="00143085">
          <w:rPr>
            <w:noProof/>
            <w:webHidden/>
          </w:rPr>
          <w:t>44</w:t>
        </w:r>
        <w:r>
          <w:rPr>
            <w:noProof/>
            <w:webHidden/>
          </w:rPr>
          <w:fldChar w:fldCharType="end"/>
        </w:r>
      </w:hyperlink>
    </w:p>
    <w:p w14:paraId="48151E93" w14:textId="4EA9E46F" w:rsidR="000D1C6F" w:rsidRDefault="000D1C6F">
      <w:pPr>
        <w:pStyle w:val="31"/>
        <w:rPr>
          <w:rFonts w:asciiTheme="minorHAnsi" w:eastAsiaTheme="minorEastAsia" w:hAnsiTheme="minorHAnsi" w:cstheme="minorBidi"/>
          <w:kern w:val="2"/>
          <w14:ligatures w14:val="standardContextual"/>
        </w:rPr>
      </w:pPr>
      <w:hyperlink w:anchor="_Toc222898355" w:history="1">
        <w:r w:rsidRPr="004008C9">
          <w:rPr>
            <w:rStyle w:val="a3"/>
          </w:rPr>
          <w:t>Считается, что пенсия положена только тем, кто долго официально трудился и платил взносы. Но российское законодательство позволяет назначать выплаты и тем, у кого почти нет страхового стажа или он отсутствует вовсе.</w:t>
        </w:r>
        <w:r>
          <w:rPr>
            <w:webHidden/>
          </w:rPr>
          <w:tab/>
        </w:r>
        <w:r>
          <w:rPr>
            <w:webHidden/>
          </w:rPr>
          <w:fldChar w:fldCharType="begin"/>
        </w:r>
        <w:r>
          <w:rPr>
            <w:webHidden/>
          </w:rPr>
          <w:instrText xml:space="preserve"> PAGEREF _Toc222898355 \h </w:instrText>
        </w:r>
        <w:r>
          <w:rPr>
            <w:webHidden/>
          </w:rPr>
        </w:r>
        <w:r>
          <w:rPr>
            <w:webHidden/>
          </w:rPr>
          <w:fldChar w:fldCharType="separate"/>
        </w:r>
        <w:r w:rsidR="00143085">
          <w:rPr>
            <w:webHidden/>
          </w:rPr>
          <w:t>44</w:t>
        </w:r>
        <w:r>
          <w:rPr>
            <w:webHidden/>
          </w:rPr>
          <w:fldChar w:fldCharType="end"/>
        </w:r>
      </w:hyperlink>
    </w:p>
    <w:p w14:paraId="6D42C6DD" w14:textId="2583E36B"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56" w:history="1">
        <w:r w:rsidRPr="004008C9">
          <w:rPr>
            <w:rStyle w:val="a3"/>
            <w:noProof/>
          </w:rPr>
          <w:t>Выберу.ру, 24.02.2026, Кто выйдет на пенсию в 2026 году: график для женщин и для мужчин</w:t>
        </w:r>
        <w:r>
          <w:rPr>
            <w:noProof/>
            <w:webHidden/>
          </w:rPr>
          <w:tab/>
        </w:r>
        <w:r>
          <w:rPr>
            <w:noProof/>
            <w:webHidden/>
          </w:rPr>
          <w:fldChar w:fldCharType="begin"/>
        </w:r>
        <w:r>
          <w:rPr>
            <w:noProof/>
            <w:webHidden/>
          </w:rPr>
          <w:instrText xml:space="preserve"> PAGEREF _Toc222898356 \h </w:instrText>
        </w:r>
        <w:r>
          <w:rPr>
            <w:noProof/>
            <w:webHidden/>
          </w:rPr>
        </w:r>
        <w:r>
          <w:rPr>
            <w:noProof/>
            <w:webHidden/>
          </w:rPr>
          <w:fldChar w:fldCharType="separate"/>
        </w:r>
        <w:r w:rsidR="00143085">
          <w:rPr>
            <w:noProof/>
            <w:webHidden/>
          </w:rPr>
          <w:t>45</w:t>
        </w:r>
        <w:r>
          <w:rPr>
            <w:noProof/>
            <w:webHidden/>
          </w:rPr>
          <w:fldChar w:fldCharType="end"/>
        </w:r>
      </w:hyperlink>
    </w:p>
    <w:p w14:paraId="35D407D8" w14:textId="6B7F2D82" w:rsidR="000D1C6F" w:rsidRDefault="000D1C6F">
      <w:pPr>
        <w:pStyle w:val="31"/>
        <w:rPr>
          <w:rFonts w:asciiTheme="minorHAnsi" w:eastAsiaTheme="minorEastAsia" w:hAnsiTheme="minorHAnsi" w:cstheme="minorBidi"/>
          <w:kern w:val="2"/>
          <w14:ligatures w14:val="standardContextual"/>
        </w:rPr>
      </w:pPr>
      <w:hyperlink w:anchor="_Toc222898357" w:history="1">
        <w:r w:rsidRPr="004008C9">
          <w:rPr>
            <w:rStyle w:val="a3"/>
          </w:rPr>
          <w:t>В 2026 году действуют новые условия для выхода на пенсию по старости. Это связано с переходным периодом, который установлен из-за повышения пенсионного возраста до 60 лет для женщин и 65 лет для мужчин. Первое условие - возраст. Второе - минимальное количество пенсионных баллов и стаж. Рассказываем, кто выйдет на пенсию по старости в 2026 году и сможет получать страховую пенсию.</w:t>
        </w:r>
        <w:r>
          <w:rPr>
            <w:webHidden/>
          </w:rPr>
          <w:tab/>
        </w:r>
        <w:r>
          <w:rPr>
            <w:webHidden/>
          </w:rPr>
          <w:fldChar w:fldCharType="begin"/>
        </w:r>
        <w:r>
          <w:rPr>
            <w:webHidden/>
          </w:rPr>
          <w:instrText xml:space="preserve"> PAGEREF _Toc222898357 \h </w:instrText>
        </w:r>
        <w:r>
          <w:rPr>
            <w:webHidden/>
          </w:rPr>
        </w:r>
        <w:r>
          <w:rPr>
            <w:webHidden/>
          </w:rPr>
          <w:fldChar w:fldCharType="separate"/>
        </w:r>
        <w:r w:rsidR="00143085">
          <w:rPr>
            <w:webHidden/>
          </w:rPr>
          <w:t>45</w:t>
        </w:r>
        <w:r>
          <w:rPr>
            <w:webHidden/>
          </w:rPr>
          <w:fldChar w:fldCharType="end"/>
        </w:r>
      </w:hyperlink>
    </w:p>
    <w:p w14:paraId="223DB12D" w14:textId="2173E8DB"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58" w:history="1">
        <w:r w:rsidRPr="004008C9">
          <w:rPr>
            <w:rStyle w:val="a3"/>
            <w:noProof/>
          </w:rPr>
          <w:t>Выберу.ру, 24.02.2026, Какие льготы положены пенсионерам в 2026 году</w:t>
        </w:r>
        <w:r>
          <w:rPr>
            <w:noProof/>
            <w:webHidden/>
          </w:rPr>
          <w:tab/>
        </w:r>
        <w:r>
          <w:rPr>
            <w:noProof/>
            <w:webHidden/>
          </w:rPr>
          <w:fldChar w:fldCharType="begin"/>
        </w:r>
        <w:r>
          <w:rPr>
            <w:noProof/>
            <w:webHidden/>
          </w:rPr>
          <w:instrText xml:space="preserve"> PAGEREF _Toc222898358 \h </w:instrText>
        </w:r>
        <w:r>
          <w:rPr>
            <w:noProof/>
            <w:webHidden/>
          </w:rPr>
        </w:r>
        <w:r>
          <w:rPr>
            <w:noProof/>
            <w:webHidden/>
          </w:rPr>
          <w:fldChar w:fldCharType="separate"/>
        </w:r>
        <w:r w:rsidR="00143085">
          <w:rPr>
            <w:noProof/>
            <w:webHidden/>
          </w:rPr>
          <w:t>46</w:t>
        </w:r>
        <w:r>
          <w:rPr>
            <w:noProof/>
            <w:webHidden/>
          </w:rPr>
          <w:fldChar w:fldCharType="end"/>
        </w:r>
      </w:hyperlink>
    </w:p>
    <w:p w14:paraId="33C2DEAB" w14:textId="2F8C8B2B" w:rsidR="000D1C6F" w:rsidRDefault="000D1C6F">
      <w:pPr>
        <w:pStyle w:val="31"/>
        <w:rPr>
          <w:rFonts w:asciiTheme="minorHAnsi" w:eastAsiaTheme="minorEastAsia" w:hAnsiTheme="minorHAnsi" w:cstheme="minorBidi"/>
          <w:kern w:val="2"/>
          <w14:ligatures w14:val="standardContextual"/>
        </w:rPr>
      </w:pPr>
      <w:hyperlink w:anchor="_Toc222898359" w:history="1">
        <w:r w:rsidRPr="004008C9">
          <w:rPr>
            <w:rStyle w:val="a3"/>
          </w:rPr>
          <w:t>К закату жизни мы устаём работать и с нетерпением ждём, когда наступит пенсионный возраст. Мечтаем, что наконец-то отдохнём. Только доход моментально и резко падает. Ещё вчера мы получали 40-50 тысяч рублей, а теперь - в лучшем случае треть от этой суммы. Да, расходов становится чуть меньше, но на пенсии нельзя питаться воздухом, а квитанции за коммунальные услуги продолжают приходить каждый месяц. Плюс с каждым годом надо покупать всё больше и больше лекарств. Одним словом, долгожданный отдых омрачается тем, что денег катастрофически не хватает. Выход только один - пользоваться поблажками от государства, которые уменьшают затраты. Поговорим сегодня о том, какие льготы положены пенсионерам.</w:t>
        </w:r>
        <w:r>
          <w:rPr>
            <w:webHidden/>
          </w:rPr>
          <w:tab/>
        </w:r>
        <w:r>
          <w:rPr>
            <w:webHidden/>
          </w:rPr>
          <w:fldChar w:fldCharType="begin"/>
        </w:r>
        <w:r>
          <w:rPr>
            <w:webHidden/>
          </w:rPr>
          <w:instrText xml:space="preserve"> PAGEREF _Toc222898359 \h </w:instrText>
        </w:r>
        <w:r>
          <w:rPr>
            <w:webHidden/>
          </w:rPr>
        </w:r>
        <w:r>
          <w:rPr>
            <w:webHidden/>
          </w:rPr>
          <w:fldChar w:fldCharType="separate"/>
        </w:r>
        <w:r w:rsidR="00143085">
          <w:rPr>
            <w:webHidden/>
          </w:rPr>
          <w:t>46</w:t>
        </w:r>
        <w:r>
          <w:rPr>
            <w:webHidden/>
          </w:rPr>
          <w:fldChar w:fldCharType="end"/>
        </w:r>
      </w:hyperlink>
    </w:p>
    <w:p w14:paraId="55E51F5C" w14:textId="1A43ADAA"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60" w:history="1">
        <w:r w:rsidRPr="004008C9">
          <w:rPr>
            <w:rStyle w:val="a3"/>
            <w:noProof/>
          </w:rPr>
          <w:t>Банки.Ру, 24.02.2026, Как получить ипотеку пенсионеру в 2026 году: особые условия</w:t>
        </w:r>
        <w:r>
          <w:rPr>
            <w:noProof/>
            <w:webHidden/>
          </w:rPr>
          <w:tab/>
        </w:r>
        <w:r>
          <w:rPr>
            <w:noProof/>
            <w:webHidden/>
          </w:rPr>
          <w:fldChar w:fldCharType="begin"/>
        </w:r>
        <w:r>
          <w:rPr>
            <w:noProof/>
            <w:webHidden/>
          </w:rPr>
          <w:instrText xml:space="preserve"> PAGEREF _Toc222898360 \h </w:instrText>
        </w:r>
        <w:r>
          <w:rPr>
            <w:noProof/>
            <w:webHidden/>
          </w:rPr>
        </w:r>
        <w:r>
          <w:rPr>
            <w:noProof/>
            <w:webHidden/>
          </w:rPr>
          <w:fldChar w:fldCharType="separate"/>
        </w:r>
        <w:r w:rsidR="00143085">
          <w:rPr>
            <w:noProof/>
            <w:webHidden/>
          </w:rPr>
          <w:t>52</w:t>
        </w:r>
        <w:r>
          <w:rPr>
            <w:noProof/>
            <w:webHidden/>
          </w:rPr>
          <w:fldChar w:fldCharType="end"/>
        </w:r>
      </w:hyperlink>
    </w:p>
    <w:p w14:paraId="51F0F313" w14:textId="4CCB6E77" w:rsidR="000D1C6F" w:rsidRDefault="000D1C6F">
      <w:pPr>
        <w:pStyle w:val="31"/>
        <w:rPr>
          <w:rFonts w:asciiTheme="minorHAnsi" w:eastAsiaTheme="minorEastAsia" w:hAnsiTheme="minorHAnsi" w:cstheme="minorBidi"/>
          <w:kern w:val="2"/>
          <w14:ligatures w14:val="standardContextual"/>
        </w:rPr>
      </w:pPr>
      <w:hyperlink w:anchor="_Toc222898361" w:history="1">
        <w:r w:rsidRPr="004008C9">
          <w:rPr>
            <w:rStyle w:val="a3"/>
          </w:rPr>
          <w:t>Желание улучшить свои жилищные условия не зависит от возраста, что подтверждает и статистика. В прошлом году Национальное бюро кредитных историй зафиксировало рост числа заемщиков по ипотеке старше и 50, и 60 лет. Разберем, на каких условиях банки готовы выдавать ипотеку пенсионерам и с какими ограничениями приходится сталкиваться.</w:t>
        </w:r>
        <w:r>
          <w:rPr>
            <w:webHidden/>
          </w:rPr>
          <w:tab/>
        </w:r>
        <w:r>
          <w:rPr>
            <w:webHidden/>
          </w:rPr>
          <w:fldChar w:fldCharType="begin"/>
        </w:r>
        <w:r>
          <w:rPr>
            <w:webHidden/>
          </w:rPr>
          <w:instrText xml:space="preserve"> PAGEREF _Toc222898361 \h </w:instrText>
        </w:r>
        <w:r>
          <w:rPr>
            <w:webHidden/>
          </w:rPr>
        </w:r>
        <w:r>
          <w:rPr>
            <w:webHidden/>
          </w:rPr>
          <w:fldChar w:fldCharType="separate"/>
        </w:r>
        <w:r w:rsidR="00143085">
          <w:rPr>
            <w:webHidden/>
          </w:rPr>
          <w:t>52</w:t>
        </w:r>
        <w:r>
          <w:rPr>
            <w:webHidden/>
          </w:rPr>
          <w:fldChar w:fldCharType="end"/>
        </w:r>
      </w:hyperlink>
    </w:p>
    <w:p w14:paraId="23A9F3E6" w14:textId="1426924C" w:rsidR="000D1C6F" w:rsidRDefault="000D1C6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898362" w:history="1">
        <w:r w:rsidRPr="004008C9">
          <w:rPr>
            <w:rStyle w:val="a3"/>
            <w:noProof/>
          </w:rPr>
          <w:t>Региональные СМИ</w:t>
        </w:r>
        <w:r>
          <w:rPr>
            <w:noProof/>
            <w:webHidden/>
          </w:rPr>
          <w:tab/>
        </w:r>
        <w:r>
          <w:rPr>
            <w:noProof/>
            <w:webHidden/>
          </w:rPr>
          <w:fldChar w:fldCharType="begin"/>
        </w:r>
        <w:r>
          <w:rPr>
            <w:noProof/>
            <w:webHidden/>
          </w:rPr>
          <w:instrText xml:space="preserve"> PAGEREF _Toc222898362 \h </w:instrText>
        </w:r>
        <w:r>
          <w:rPr>
            <w:noProof/>
            <w:webHidden/>
          </w:rPr>
        </w:r>
        <w:r>
          <w:rPr>
            <w:noProof/>
            <w:webHidden/>
          </w:rPr>
          <w:fldChar w:fldCharType="separate"/>
        </w:r>
        <w:r w:rsidR="00143085">
          <w:rPr>
            <w:noProof/>
            <w:webHidden/>
          </w:rPr>
          <w:t>53</w:t>
        </w:r>
        <w:r>
          <w:rPr>
            <w:noProof/>
            <w:webHidden/>
          </w:rPr>
          <w:fldChar w:fldCharType="end"/>
        </w:r>
      </w:hyperlink>
    </w:p>
    <w:p w14:paraId="49FE89C8" w14:textId="40361BB3"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63" w:history="1">
        <w:r w:rsidRPr="004008C9">
          <w:rPr>
            <w:rStyle w:val="a3"/>
            <w:noProof/>
          </w:rPr>
          <w:t>МК в Саратове, 25.02.2026, Саратовцы узнали, как оформить пенсию по новым правилам</w:t>
        </w:r>
        <w:r>
          <w:rPr>
            <w:noProof/>
            <w:webHidden/>
          </w:rPr>
          <w:tab/>
        </w:r>
        <w:r>
          <w:rPr>
            <w:noProof/>
            <w:webHidden/>
          </w:rPr>
          <w:fldChar w:fldCharType="begin"/>
        </w:r>
        <w:r>
          <w:rPr>
            <w:noProof/>
            <w:webHidden/>
          </w:rPr>
          <w:instrText xml:space="preserve"> PAGEREF _Toc222898363 \h </w:instrText>
        </w:r>
        <w:r>
          <w:rPr>
            <w:noProof/>
            <w:webHidden/>
          </w:rPr>
        </w:r>
        <w:r>
          <w:rPr>
            <w:noProof/>
            <w:webHidden/>
          </w:rPr>
          <w:fldChar w:fldCharType="separate"/>
        </w:r>
        <w:r w:rsidR="00143085">
          <w:rPr>
            <w:noProof/>
            <w:webHidden/>
          </w:rPr>
          <w:t>53</w:t>
        </w:r>
        <w:r>
          <w:rPr>
            <w:noProof/>
            <w:webHidden/>
          </w:rPr>
          <w:fldChar w:fldCharType="end"/>
        </w:r>
      </w:hyperlink>
    </w:p>
    <w:p w14:paraId="44F8A595" w14:textId="5CA98F68" w:rsidR="000D1C6F" w:rsidRDefault="000D1C6F">
      <w:pPr>
        <w:pStyle w:val="31"/>
        <w:rPr>
          <w:rFonts w:asciiTheme="minorHAnsi" w:eastAsiaTheme="minorEastAsia" w:hAnsiTheme="minorHAnsi" w:cstheme="minorBidi"/>
          <w:kern w:val="2"/>
          <w14:ligatures w14:val="standardContextual"/>
        </w:rPr>
      </w:pPr>
      <w:hyperlink w:anchor="_Toc222898364" w:history="1">
        <w:r w:rsidRPr="004008C9">
          <w:rPr>
            <w:rStyle w:val="a3"/>
          </w:rPr>
          <w:t>В 2026 году саратовцы смогут оформить пенсию по новым правилам. Для этого необходимо учитывать изменения в возрасте выхода на пенсию, требования к страховому стажу и пенсионным коэффициентам, а также использовать электронные сервисы для упрощения процесса. Об этом сообщила "Саратовньюс" Светлана Лукашева, управляющая Отделением СФР по Саратовской области.</w:t>
        </w:r>
        <w:r>
          <w:rPr>
            <w:webHidden/>
          </w:rPr>
          <w:tab/>
        </w:r>
        <w:r>
          <w:rPr>
            <w:webHidden/>
          </w:rPr>
          <w:fldChar w:fldCharType="begin"/>
        </w:r>
        <w:r>
          <w:rPr>
            <w:webHidden/>
          </w:rPr>
          <w:instrText xml:space="preserve"> PAGEREF _Toc222898364 \h </w:instrText>
        </w:r>
        <w:r>
          <w:rPr>
            <w:webHidden/>
          </w:rPr>
        </w:r>
        <w:r>
          <w:rPr>
            <w:webHidden/>
          </w:rPr>
          <w:fldChar w:fldCharType="separate"/>
        </w:r>
        <w:r w:rsidR="00143085">
          <w:rPr>
            <w:webHidden/>
          </w:rPr>
          <w:t>53</w:t>
        </w:r>
        <w:r>
          <w:rPr>
            <w:webHidden/>
          </w:rPr>
          <w:fldChar w:fldCharType="end"/>
        </w:r>
      </w:hyperlink>
    </w:p>
    <w:p w14:paraId="11F51C80" w14:textId="4FC3A71F" w:rsidR="000D1C6F" w:rsidRDefault="000D1C6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898365" w:history="1">
        <w:r w:rsidRPr="004008C9">
          <w:rPr>
            <w:rStyle w:val="a3"/>
            <w:noProof/>
          </w:rPr>
          <w:t>НОВОСТИ МАКРОЭКОНОМИКИ</w:t>
        </w:r>
        <w:r>
          <w:rPr>
            <w:noProof/>
            <w:webHidden/>
          </w:rPr>
          <w:tab/>
        </w:r>
        <w:r>
          <w:rPr>
            <w:noProof/>
            <w:webHidden/>
          </w:rPr>
          <w:fldChar w:fldCharType="begin"/>
        </w:r>
        <w:r>
          <w:rPr>
            <w:noProof/>
            <w:webHidden/>
          </w:rPr>
          <w:instrText xml:space="preserve"> PAGEREF _Toc222898365 \h </w:instrText>
        </w:r>
        <w:r>
          <w:rPr>
            <w:noProof/>
            <w:webHidden/>
          </w:rPr>
        </w:r>
        <w:r>
          <w:rPr>
            <w:noProof/>
            <w:webHidden/>
          </w:rPr>
          <w:fldChar w:fldCharType="separate"/>
        </w:r>
        <w:r w:rsidR="00143085">
          <w:rPr>
            <w:noProof/>
            <w:webHidden/>
          </w:rPr>
          <w:t>57</w:t>
        </w:r>
        <w:r>
          <w:rPr>
            <w:noProof/>
            <w:webHidden/>
          </w:rPr>
          <w:fldChar w:fldCharType="end"/>
        </w:r>
      </w:hyperlink>
    </w:p>
    <w:p w14:paraId="0353060A" w14:textId="34040691"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66" w:history="1">
        <w:r w:rsidRPr="004008C9">
          <w:rPr>
            <w:rStyle w:val="a3"/>
            <w:noProof/>
          </w:rPr>
          <w:t>Коммерсантъ, 24.02.2026, ЦБ проверит проверяющих</w:t>
        </w:r>
        <w:r>
          <w:rPr>
            <w:noProof/>
            <w:webHidden/>
          </w:rPr>
          <w:tab/>
        </w:r>
        <w:r>
          <w:rPr>
            <w:noProof/>
            <w:webHidden/>
          </w:rPr>
          <w:fldChar w:fldCharType="begin"/>
        </w:r>
        <w:r>
          <w:rPr>
            <w:noProof/>
            <w:webHidden/>
          </w:rPr>
          <w:instrText xml:space="preserve"> PAGEREF _Toc222898366 \h </w:instrText>
        </w:r>
        <w:r>
          <w:rPr>
            <w:noProof/>
            <w:webHidden/>
          </w:rPr>
        </w:r>
        <w:r>
          <w:rPr>
            <w:noProof/>
            <w:webHidden/>
          </w:rPr>
          <w:fldChar w:fldCharType="separate"/>
        </w:r>
        <w:r w:rsidR="00143085">
          <w:rPr>
            <w:noProof/>
            <w:webHidden/>
          </w:rPr>
          <w:t>57</w:t>
        </w:r>
        <w:r>
          <w:rPr>
            <w:noProof/>
            <w:webHidden/>
          </w:rPr>
          <w:fldChar w:fldCharType="end"/>
        </w:r>
      </w:hyperlink>
    </w:p>
    <w:p w14:paraId="231B4F34" w14:textId="632AC905" w:rsidR="000D1C6F" w:rsidRDefault="000D1C6F">
      <w:pPr>
        <w:pStyle w:val="31"/>
        <w:rPr>
          <w:rFonts w:asciiTheme="minorHAnsi" w:eastAsiaTheme="minorEastAsia" w:hAnsiTheme="minorHAnsi" w:cstheme="minorBidi"/>
          <w:kern w:val="2"/>
          <w14:ligatures w14:val="standardContextual"/>
        </w:rPr>
      </w:pPr>
      <w:hyperlink w:anchor="_Toc222898367" w:history="1">
        <w:r w:rsidRPr="004008C9">
          <w:rPr>
            <w:rStyle w:val="a3"/>
          </w:rPr>
          <w:t>Банк России планирует проводить проверки выполнения требований по информационной безопасности (ИБ) аудиторскими организациями, обслуживающими общественно значимые организации финансового рынка. Это значимый сегмент для рынка с годовой выручкой почти 11 млрд руб. Полностью требованиям соответствуют лишь крупнейшие участники рынка, а другим компаниям придется потратить десятки миллионов рублей на повышение уровня ИБ. Реестр может покинуть часть компаний, а их клиенты будут перераспределены среди оставшихся аудиторов.</w:t>
        </w:r>
        <w:r>
          <w:rPr>
            <w:webHidden/>
          </w:rPr>
          <w:tab/>
        </w:r>
        <w:r>
          <w:rPr>
            <w:webHidden/>
          </w:rPr>
          <w:fldChar w:fldCharType="begin"/>
        </w:r>
        <w:r>
          <w:rPr>
            <w:webHidden/>
          </w:rPr>
          <w:instrText xml:space="preserve"> PAGEREF _Toc222898367 \h </w:instrText>
        </w:r>
        <w:r>
          <w:rPr>
            <w:webHidden/>
          </w:rPr>
        </w:r>
        <w:r>
          <w:rPr>
            <w:webHidden/>
          </w:rPr>
          <w:fldChar w:fldCharType="separate"/>
        </w:r>
        <w:r w:rsidR="00143085">
          <w:rPr>
            <w:webHidden/>
          </w:rPr>
          <w:t>57</w:t>
        </w:r>
        <w:r>
          <w:rPr>
            <w:webHidden/>
          </w:rPr>
          <w:fldChar w:fldCharType="end"/>
        </w:r>
      </w:hyperlink>
    </w:p>
    <w:p w14:paraId="69BA3FC1" w14:textId="5ED1D8CE"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68" w:history="1">
        <w:r w:rsidRPr="004008C9">
          <w:rPr>
            <w:rStyle w:val="a3"/>
            <w:noProof/>
          </w:rPr>
          <w:t>Российская газета, 25.02.2026, Правила вычитания</w:t>
        </w:r>
        <w:r>
          <w:rPr>
            <w:noProof/>
            <w:webHidden/>
          </w:rPr>
          <w:tab/>
        </w:r>
        <w:r>
          <w:rPr>
            <w:noProof/>
            <w:webHidden/>
          </w:rPr>
          <w:fldChar w:fldCharType="begin"/>
        </w:r>
        <w:r>
          <w:rPr>
            <w:noProof/>
            <w:webHidden/>
          </w:rPr>
          <w:instrText xml:space="preserve"> PAGEREF _Toc222898368 \h </w:instrText>
        </w:r>
        <w:r>
          <w:rPr>
            <w:noProof/>
            <w:webHidden/>
          </w:rPr>
        </w:r>
        <w:r>
          <w:rPr>
            <w:noProof/>
            <w:webHidden/>
          </w:rPr>
          <w:fldChar w:fldCharType="separate"/>
        </w:r>
        <w:r w:rsidR="00143085">
          <w:rPr>
            <w:noProof/>
            <w:webHidden/>
          </w:rPr>
          <w:t>59</w:t>
        </w:r>
        <w:r>
          <w:rPr>
            <w:noProof/>
            <w:webHidden/>
          </w:rPr>
          <w:fldChar w:fldCharType="end"/>
        </w:r>
      </w:hyperlink>
    </w:p>
    <w:p w14:paraId="292CB2FF" w14:textId="7F342746" w:rsidR="000D1C6F" w:rsidRDefault="000D1C6F">
      <w:pPr>
        <w:pStyle w:val="31"/>
        <w:rPr>
          <w:rFonts w:asciiTheme="minorHAnsi" w:eastAsiaTheme="minorEastAsia" w:hAnsiTheme="minorHAnsi" w:cstheme="minorBidi"/>
          <w:kern w:val="2"/>
          <w14:ligatures w14:val="standardContextual"/>
        </w:rPr>
      </w:pPr>
      <w:hyperlink w:anchor="_Toc222898369" w:history="1">
        <w:r w:rsidRPr="004008C9">
          <w:rPr>
            <w:rStyle w:val="a3"/>
          </w:rPr>
          <w:t>У россиян, которые инвестируют деньги, есть возможность получить  налоговый вычет: как раз сейчас, в начале года, брокеры активно об этом  напоминают. По сути, государство возвращает в качестве своеобразного  "кэшбека «часть средств, что позволяет фактически увеличить доходность своих  вложений. Берутся эти деньги не из ниоткуда, а из уплаченного инвестором  налога на доходы физлиц (НДФЛ). Конечно, речь не идет о космических суммах  возврата, у инвестиционных налоговых вычетов есть свои ограничения.</w:t>
        </w:r>
        <w:r>
          <w:rPr>
            <w:webHidden/>
          </w:rPr>
          <w:tab/>
        </w:r>
        <w:r>
          <w:rPr>
            <w:webHidden/>
          </w:rPr>
          <w:fldChar w:fldCharType="begin"/>
        </w:r>
        <w:r>
          <w:rPr>
            <w:webHidden/>
          </w:rPr>
          <w:instrText xml:space="preserve"> PAGEREF _Toc222898369 \h </w:instrText>
        </w:r>
        <w:r>
          <w:rPr>
            <w:webHidden/>
          </w:rPr>
        </w:r>
        <w:r>
          <w:rPr>
            <w:webHidden/>
          </w:rPr>
          <w:fldChar w:fldCharType="separate"/>
        </w:r>
        <w:r w:rsidR="00143085">
          <w:rPr>
            <w:webHidden/>
          </w:rPr>
          <w:t>59</w:t>
        </w:r>
        <w:r>
          <w:rPr>
            <w:webHidden/>
          </w:rPr>
          <w:fldChar w:fldCharType="end"/>
        </w:r>
      </w:hyperlink>
    </w:p>
    <w:p w14:paraId="32DB98FC" w14:textId="68D0E268"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70" w:history="1">
        <w:r w:rsidRPr="004008C9">
          <w:rPr>
            <w:rStyle w:val="a3"/>
            <w:noProof/>
          </w:rPr>
          <w:t>Российская газета, 24.02.2026, Эксперты рассказали, какие финансовые привычки россиян разрушают бюджет</w:t>
        </w:r>
        <w:r>
          <w:rPr>
            <w:noProof/>
            <w:webHidden/>
          </w:rPr>
          <w:tab/>
        </w:r>
        <w:r>
          <w:rPr>
            <w:noProof/>
            <w:webHidden/>
          </w:rPr>
          <w:fldChar w:fldCharType="begin"/>
        </w:r>
        <w:r>
          <w:rPr>
            <w:noProof/>
            <w:webHidden/>
          </w:rPr>
          <w:instrText xml:space="preserve"> PAGEREF _Toc222898370 \h </w:instrText>
        </w:r>
        <w:r>
          <w:rPr>
            <w:noProof/>
            <w:webHidden/>
          </w:rPr>
        </w:r>
        <w:r>
          <w:rPr>
            <w:noProof/>
            <w:webHidden/>
          </w:rPr>
          <w:fldChar w:fldCharType="separate"/>
        </w:r>
        <w:r w:rsidR="00143085">
          <w:rPr>
            <w:noProof/>
            <w:webHidden/>
          </w:rPr>
          <w:t>61</w:t>
        </w:r>
        <w:r>
          <w:rPr>
            <w:noProof/>
            <w:webHidden/>
          </w:rPr>
          <w:fldChar w:fldCharType="end"/>
        </w:r>
      </w:hyperlink>
    </w:p>
    <w:p w14:paraId="2D88C5CD" w14:textId="51AE1DD1" w:rsidR="000D1C6F" w:rsidRDefault="000D1C6F">
      <w:pPr>
        <w:pStyle w:val="31"/>
        <w:rPr>
          <w:rFonts w:asciiTheme="minorHAnsi" w:eastAsiaTheme="minorEastAsia" w:hAnsiTheme="minorHAnsi" w:cstheme="minorBidi"/>
          <w:kern w:val="2"/>
          <w14:ligatures w14:val="standardContextual"/>
        </w:rPr>
      </w:pPr>
      <w:hyperlink w:anchor="_Toc222898371" w:history="1">
        <w:r w:rsidRPr="004008C9">
          <w:rPr>
            <w:rStyle w:val="a3"/>
          </w:rPr>
          <w:t>У россиян по-прежнему нет привычки заботиться о своем финансовом здоровье, а основными проблемами остаются спонтанные траты и импульсивные покупки. Как рассказал управляющий директор Центра экспертизы и коммерциализации Фонда «Сколково» Павел Новиков, на выработку такой привычки нужно несколько поколений, 20-40 лет. А ценность финансового здоровья возникает, когда стоимость жизни становится высокой, полагает он.</w:t>
        </w:r>
        <w:r>
          <w:rPr>
            <w:webHidden/>
          </w:rPr>
          <w:tab/>
        </w:r>
        <w:r>
          <w:rPr>
            <w:webHidden/>
          </w:rPr>
          <w:fldChar w:fldCharType="begin"/>
        </w:r>
        <w:r>
          <w:rPr>
            <w:webHidden/>
          </w:rPr>
          <w:instrText xml:space="preserve"> PAGEREF _Toc222898371 \h </w:instrText>
        </w:r>
        <w:r>
          <w:rPr>
            <w:webHidden/>
          </w:rPr>
        </w:r>
        <w:r>
          <w:rPr>
            <w:webHidden/>
          </w:rPr>
          <w:fldChar w:fldCharType="separate"/>
        </w:r>
        <w:r w:rsidR="00143085">
          <w:rPr>
            <w:webHidden/>
          </w:rPr>
          <w:t>61</w:t>
        </w:r>
        <w:r>
          <w:rPr>
            <w:webHidden/>
          </w:rPr>
          <w:fldChar w:fldCharType="end"/>
        </w:r>
      </w:hyperlink>
    </w:p>
    <w:p w14:paraId="73192389" w14:textId="584B39A9"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72" w:history="1">
        <w:r w:rsidRPr="004008C9">
          <w:rPr>
            <w:rStyle w:val="a3"/>
            <w:noProof/>
          </w:rPr>
          <w:t>Эксперт, 20.02.2026, Инвесторы берут долг Родины</w:t>
        </w:r>
        <w:r>
          <w:rPr>
            <w:noProof/>
            <w:webHidden/>
          </w:rPr>
          <w:tab/>
        </w:r>
        <w:r>
          <w:rPr>
            <w:noProof/>
            <w:webHidden/>
          </w:rPr>
          <w:fldChar w:fldCharType="begin"/>
        </w:r>
        <w:r>
          <w:rPr>
            <w:noProof/>
            <w:webHidden/>
          </w:rPr>
          <w:instrText xml:space="preserve"> PAGEREF _Toc222898372 \h </w:instrText>
        </w:r>
        <w:r>
          <w:rPr>
            <w:noProof/>
            <w:webHidden/>
          </w:rPr>
        </w:r>
        <w:r>
          <w:rPr>
            <w:noProof/>
            <w:webHidden/>
          </w:rPr>
          <w:fldChar w:fldCharType="separate"/>
        </w:r>
        <w:r w:rsidR="00143085">
          <w:rPr>
            <w:noProof/>
            <w:webHidden/>
          </w:rPr>
          <w:t>62</w:t>
        </w:r>
        <w:r>
          <w:rPr>
            <w:noProof/>
            <w:webHidden/>
          </w:rPr>
          <w:fldChar w:fldCharType="end"/>
        </w:r>
      </w:hyperlink>
    </w:p>
    <w:p w14:paraId="26752559" w14:textId="05904BEE" w:rsidR="000D1C6F" w:rsidRDefault="000D1C6F">
      <w:pPr>
        <w:pStyle w:val="31"/>
        <w:rPr>
          <w:rFonts w:asciiTheme="minorHAnsi" w:eastAsiaTheme="minorEastAsia" w:hAnsiTheme="minorHAnsi" w:cstheme="minorBidi"/>
          <w:kern w:val="2"/>
          <w14:ligatures w14:val="standardContextual"/>
        </w:rPr>
      </w:pPr>
      <w:hyperlink w:anchor="_Toc222898373" w:history="1">
        <w:r w:rsidRPr="004008C9">
          <w:rPr>
            <w:rStyle w:val="a3"/>
          </w:rPr>
          <w:t>Индекс Мосбиржи вряд ли выйдет из боковика до появления важной информации из сферы геополитики. Инвесторы игнорируют рост нефти и позитивные данные по инфляции. Рекордный объем размещения ОФЗ на аукционах говорит о высоком спросе на долговые инструменты. Акции ВТБ сильно штормит от корпоративных новостей.</w:t>
        </w:r>
        <w:r>
          <w:rPr>
            <w:webHidden/>
          </w:rPr>
          <w:tab/>
        </w:r>
        <w:r>
          <w:rPr>
            <w:webHidden/>
          </w:rPr>
          <w:fldChar w:fldCharType="begin"/>
        </w:r>
        <w:r>
          <w:rPr>
            <w:webHidden/>
          </w:rPr>
          <w:instrText xml:space="preserve"> PAGEREF _Toc222898373 \h </w:instrText>
        </w:r>
        <w:r>
          <w:rPr>
            <w:webHidden/>
          </w:rPr>
        </w:r>
        <w:r>
          <w:rPr>
            <w:webHidden/>
          </w:rPr>
          <w:fldChar w:fldCharType="separate"/>
        </w:r>
        <w:r w:rsidR="00143085">
          <w:rPr>
            <w:webHidden/>
          </w:rPr>
          <w:t>62</w:t>
        </w:r>
        <w:r>
          <w:rPr>
            <w:webHidden/>
          </w:rPr>
          <w:fldChar w:fldCharType="end"/>
        </w:r>
      </w:hyperlink>
    </w:p>
    <w:p w14:paraId="7726946E" w14:textId="046592EC"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74" w:history="1">
        <w:r w:rsidRPr="004008C9">
          <w:rPr>
            <w:rStyle w:val="a3"/>
            <w:noProof/>
          </w:rPr>
          <w:t>Монокль, 23.02.2026, Кто как инвестирует</w:t>
        </w:r>
        <w:r>
          <w:rPr>
            <w:noProof/>
            <w:webHidden/>
          </w:rPr>
          <w:tab/>
        </w:r>
        <w:r>
          <w:rPr>
            <w:noProof/>
            <w:webHidden/>
          </w:rPr>
          <w:fldChar w:fldCharType="begin"/>
        </w:r>
        <w:r>
          <w:rPr>
            <w:noProof/>
            <w:webHidden/>
          </w:rPr>
          <w:instrText xml:space="preserve"> PAGEREF _Toc222898374 \h </w:instrText>
        </w:r>
        <w:r>
          <w:rPr>
            <w:noProof/>
            <w:webHidden/>
          </w:rPr>
        </w:r>
        <w:r>
          <w:rPr>
            <w:noProof/>
            <w:webHidden/>
          </w:rPr>
          <w:fldChar w:fldCharType="separate"/>
        </w:r>
        <w:r w:rsidR="00143085">
          <w:rPr>
            <w:noProof/>
            <w:webHidden/>
          </w:rPr>
          <w:t>64</w:t>
        </w:r>
        <w:r>
          <w:rPr>
            <w:noProof/>
            <w:webHidden/>
          </w:rPr>
          <w:fldChar w:fldCharType="end"/>
        </w:r>
      </w:hyperlink>
    </w:p>
    <w:p w14:paraId="1E193CA5" w14:textId="7EC57F53" w:rsidR="000D1C6F" w:rsidRDefault="000D1C6F">
      <w:pPr>
        <w:pStyle w:val="31"/>
        <w:rPr>
          <w:rFonts w:asciiTheme="minorHAnsi" w:eastAsiaTheme="minorEastAsia" w:hAnsiTheme="minorHAnsi" w:cstheme="minorBidi"/>
          <w:kern w:val="2"/>
          <w14:ligatures w14:val="standardContextual"/>
        </w:rPr>
      </w:pPr>
      <w:hyperlink w:anchor="_Toc222898375" w:history="1">
        <w:r w:rsidRPr="004008C9">
          <w:rPr>
            <w:rStyle w:val="a3"/>
          </w:rPr>
          <w:t>«Монокль» и финансовая группа «Финам» провели исследование того, как в 2025 году вели себя на рынке инвесторы разного пола и возраста. Мы использовали агрегированную обезличенную статистику, которую предоставил «Финам». Важное уточнение: он не является массовым брокером, однако это один из старейших игроков на рынке с внушительным — более полумиллиона — пулом инвесторов, которые приходят биржу осознанно. С этой поправкой и стоит рассматривать все, что мы выяснили.</w:t>
        </w:r>
        <w:r>
          <w:rPr>
            <w:webHidden/>
          </w:rPr>
          <w:tab/>
        </w:r>
        <w:r>
          <w:rPr>
            <w:webHidden/>
          </w:rPr>
          <w:fldChar w:fldCharType="begin"/>
        </w:r>
        <w:r>
          <w:rPr>
            <w:webHidden/>
          </w:rPr>
          <w:instrText xml:space="preserve"> PAGEREF _Toc222898375 \h </w:instrText>
        </w:r>
        <w:r>
          <w:rPr>
            <w:webHidden/>
          </w:rPr>
        </w:r>
        <w:r>
          <w:rPr>
            <w:webHidden/>
          </w:rPr>
          <w:fldChar w:fldCharType="separate"/>
        </w:r>
        <w:r w:rsidR="00143085">
          <w:rPr>
            <w:webHidden/>
          </w:rPr>
          <w:t>64</w:t>
        </w:r>
        <w:r>
          <w:rPr>
            <w:webHidden/>
          </w:rPr>
          <w:fldChar w:fldCharType="end"/>
        </w:r>
      </w:hyperlink>
    </w:p>
    <w:p w14:paraId="49384302" w14:textId="54446AF0"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76" w:history="1">
        <w:r w:rsidRPr="004008C9">
          <w:rPr>
            <w:rStyle w:val="a3"/>
            <w:noProof/>
          </w:rPr>
          <w:t>РБК, 25.02.2026, Депозиты распыляются по рынку</w:t>
        </w:r>
        <w:r>
          <w:rPr>
            <w:noProof/>
            <w:webHidden/>
          </w:rPr>
          <w:tab/>
        </w:r>
        <w:r>
          <w:rPr>
            <w:noProof/>
            <w:webHidden/>
          </w:rPr>
          <w:fldChar w:fldCharType="begin"/>
        </w:r>
        <w:r>
          <w:rPr>
            <w:noProof/>
            <w:webHidden/>
          </w:rPr>
          <w:instrText xml:space="preserve"> PAGEREF _Toc222898376 \h </w:instrText>
        </w:r>
        <w:r>
          <w:rPr>
            <w:noProof/>
            <w:webHidden/>
          </w:rPr>
        </w:r>
        <w:r>
          <w:rPr>
            <w:noProof/>
            <w:webHidden/>
          </w:rPr>
          <w:fldChar w:fldCharType="separate"/>
        </w:r>
        <w:r w:rsidR="00143085">
          <w:rPr>
            <w:noProof/>
            <w:webHidden/>
          </w:rPr>
          <w:t>67</w:t>
        </w:r>
        <w:r>
          <w:rPr>
            <w:noProof/>
            <w:webHidden/>
          </w:rPr>
          <w:fldChar w:fldCharType="end"/>
        </w:r>
      </w:hyperlink>
    </w:p>
    <w:p w14:paraId="0E6F7EFE" w14:textId="7E66F297" w:rsidR="000D1C6F" w:rsidRDefault="000D1C6F">
      <w:pPr>
        <w:pStyle w:val="31"/>
        <w:rPr>
          <w:rFonts w:asciiTheme="minorHAnsi" w:eastAsiaTheme="minorEastAsia" w:hAnsiTheme="minorHAnsi" w:cstheme="minorBidi"/>
          <w:kern w:val="2"/>
          <w14:ligatures w14:val="standardContextual"/>
        </w:rPr>
      </w:pPr>
      <w:hyperlink w:anchor="_Toc222898377" w:history="1">
        <w:r w:rsidRPr="004008C9">
          <w:rPr>
            <w:rStyle w:val="a3"/>
          </w:rPr>
          <w:t>Снижение ставок толкает россиян переводить часть денег в инвестпродукты после закрытия вкладов - переток почти утроился в начале 2026 года, хотя массовым не стал. РБК разбирался, какие альтернативы популярны и что рекомендуют профессиональные управляющие.</w:t>
        </w:r>
        <w:r>
          <w:rPr>
            <w:webHidden/>
          </w:rPr>
          <w:tab/>
        </w:r>
        <w:r>
          <w:rPr>
            <w:webHidden/>
          </w:rPr>
          <w:fldChar w:fldCharType="begin"/>
        </w:r>
        <w:r>
          <w:rPr>
            <w:webHidden/>
          </w:rPr>
          <w:instrText xml:space="preserve"> PAGEREF _Toc222898377 \h </w:instrText>
        </w:r>
        <w:r>
          <w:rPr>
            <w:webHidden/>
          </w:rPr>
        </w:r>
        <w:r>
          <w:rPr>
            <w:webHidden/>
          </w:rPr>
          <w:fldChar w:fldCharType="separate"/>
        </w:r>
        <w:r w:rsidR="00143085">
          <w:rPr>
            <w:webHidden/>
          </w:rPr>
          <w:t>67</w:t>
        </w:r>
        <w:r>
          <w:rPr>
            <w:webHidden/>
          </w:rPr>
          <w:fldChar w:fldCharType="end"/>
        </w:r>
      </w:hyperlink>
    </w:p>
    <w:p w14:paraId="666792E3" w14:textId="0BA17003"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78" w:history="1">
        <w:r w:rsidRPr="004008C9">
          <w:rPr>
            <w:rStyle w:val="a3"/>
            <w:noProof/>
          </w:rPr>
          <w:t>РБК, 24.02.2026, Экономика в 2026 году: где инвестору искать устойчивость</w:t>
        </w:r>
        <w:r>
          <w:rPr>
            <w:noProof/>
            <w:webHidden/>
          </w:rPr>
          <w:tab/>
        </w:r>
        <w:r>
          <w:rPr>
            <w:noProof/>
            <w:webHidden/>
          </w:rPr>
          <w:fldChar w:fldCharType="begin"/>
        </w:r>
        <w:r>
          <w:rPr>
            <w:noProof/>
            <w:webHidden/>
          </w:rPr>
          <w:instrText xml:space="preserve"> PAGEREF _Toc222898378 \h </w:instrText>
        </w:r>
        <w:r>
          <w:rPr>
            <w:noProof/>
            <w:webHidden/>
          </w:rPr>
        </w:r>
        <w:r>
          <w:rPr>
            <w:noProof/>
            <w:webHidden/>
          </w:rPr>
          <w:fldChar w:fldCharType="separate"/>
        </w:r>
        <w:r w:rsidR="00143085">
          <w:rPr>
            <w:noProof/>
            <w:webHidden/>
          </w:rPr>
          <w:t>70</w:t>
        </w:r>
        <w:r>
          <w:rPr>
            <w:noProof/>
            <w:webHidden/>
          </w:rPr>
          <w:fldChar w:fldCharType="end"/>
        </w:r>
      </w:hyperlink>
    </w:p>
    <w:p w14:paraId="2E7B0CA5" w14:textId="476B02E7" w:rsidR="000D1C6F" w:rsidRDefault="000D1C6F">
      <w:pPr>
        <w:pStyle w:val="31"/>
        <w:rPr>
          <w:rFonts w:asciiTheme="minorHAnsi" w:eastAsiaTheme="minorEastAsia" w:hAnsiTheme="minorHAnsi" w:cstheme="minorBidi"/>
          <w:kern w:val="2"/>
          <w14:ligatures w14:val="standardContextual"/>
        </w:rPr>
      </w:pPr>
      <w:hyperlink w:anchor="_Toc222898379" w:history="1">
        <w:r w:rsidRPr="004008C9">
          <w:rPr>
            <w:rStyle w:val="a3"/>
          </w:rPr>
          <w:t>На инвестиционном форуме ВТБ "Россия зовет! Санкт-Петербург" представители бизнеса обсудили на пленарной сессии, какие макроэкономические условия складываются в этом году, какие отрасли чувствуют себя устойчивее и где бизнес видит точки роста.</w:t>
        </w:r>
        <w:r>
          <w:rPr>
            <w:webHidden/>
          </w:rPr>
          <w:tab/>
        </w:r>
        <w:r>
          <w:rPr>
            <w:webHidden/>
          </w:rPr>
          <w:fldChar w:fldCharType="begin"/>
        </w:r>
        <w:r>
          <w:rPr>
            <w:webHidden/>
          </w:rPr>
          <w:instrText xml:space="preserve"> PAGEREF _Toc222898379 \h </w:instrText>
        </w:r>
        <w:r>
          <w:rPr>
            <w:webHidden/>
          </w:rPr>
        </w:r>
        <w:r>
          <w:rPr>
            <w:webHidden/>
          </w:rPr>
          <w:fldChar w:fldCharType="separate"/>
        </w:r>
        <w:r w:rsidR="00143085">
          <w:rPr>
            <w:webHidden/>
          </w:rPr>
          <w:t>70</w:t>
        </w:r>
        <w:r>
          <w:rPr>
            <w:webHidden/>
          </w:rPr>
          <w:fldChar w:fldCharType="end"/>
        </w:r>
      </w:hyperlink>
    </w:p>
    <w:p w14:paraId="41A0EB49" w14:textId="19DB4247"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80" w:history="1">
        <w:r w:rsidRPr="004008C9">
          <w:rPr>
            <w:rStyle w:val="a3"/>
            <w:noProof/>
          </w:rPr>
          <w:t>Ведомости, 24.02.2026, Рынок труда меняет траекторию развития</w:t>
        </w:r>
        <w:r>
          <w:rPr>
            <w:noProof/>
            <w:webHidden/>
          </w:rPr>
          <w:tab/>
        </w:r>
        <w:r>
          <w:rPr>
            <w:noProof/>
            <w:webHidden/>
          </w:rPr>
          <w:fldChar w:fldCharType="begin"/>
        </w:r>
        <w:r>
          <w:rPr>
            <w:noProof/>
            <w:webHidden/>
          </w:rPr>
          <w:instrText xml:space="preserve"> PAGEREF _Toc222898380 \h </w:instrText>
        </w:r>
        <w:r>
          <w:rPr>
            <w:noProof/>
            <w:webHidden/>
          </w:rPr>
        </w:r>
        <w:r>
          <w:rPr>
            <w:noProof/>
            <w:webHidden/>
          </w:rPr>
          <w:fldChar w:fldCharType="separate"/>
        </w:r>
        <w:r w:rsidR="00143085">
          <w:rPr>
            <w:noProof/>
            <w:webHidden/>
          </w:rPr>
          <w:t>73</w:t>
        </w:r>
        <w:r>
          <w:rPr>
            <w:noProof/>
            <w:webHidden/>
          </w:rPr>
          <w:fldChar w:fldCharType="end"/>
        </w:r>
      </w:hyperlink>
    </w:p>
    <w:p w14:paraId="556F2516" w14:textId="5805AB94" w:rsidR="000D1C6F" w:rsidRDefault="000D1C6F">
      <w:pPr>
        <w:pStyle w:val="31"/>
        <w:rPr>
          <w:rFonts w:asciiTheme="minorHAnsi" w:eastAsiaTheme="minorEastAsia" w:hAnsiTheme="minorHAnsi" w:cstheme="minorBidi"/>
          <w:kern w:val="2"/>
          <w14:ligatures w14:val="standardContextual"/>
        </w:rPr>
      </w:pPr>
      <w:hyperlink w:anchor="_Toc222898381" w:history="1">
        <w:r w:rsidRPr="004008C9">
          <w:rPr>
            <w:rStyle w:val="a3"/>
          </w:rPr>
          <w:t xml:space="preserve">В 2026 году российский рынок труда работает по новым правилам. Безработица остаётся низкой, но ситуация изменилась и теперь инициатива всё чаще переходит к работодателям. По словам председателя Центрального Банка России Эльвиры Набиуллиной дефицит кадров перестает быть главным ограничением для большего числа компаний. По данным </w:t>
        </w:r>
        <w:r w:rsidRPr="004008C9">
          <w:rPr>
            <w:rStyle w:val="a3"/>
            <w:lang w:val="en-US"/>
          </w:rPr>
          <w:t>hh</w:t>
        </w:r>
        <w:r w:rsidRPr="004008C9">
          <w:rPr>
            <w:rStyle w:val="a3"/>
          </w:rPr>
          <w:t>.</w:t>
        </w:r>
        <w:r w:rsidRPr="004008C9">
          <w:rPr>
            <w:rStyle w:val="a3"/>
            <w:lang w:val="en-US"/>
          </w:rPr>
          <w:t>ru</w:t>
        </w:r>
        <w:r w:rsidRPr="004008C9">
          <w:rPr>
            <w:rStyle w:val="a3"/>
          </w:rPr>
          <w:t xml:space="preserve"> сокращается число открытых вакансий, при этом наблюдается рост активных резюме.</w:t>
        </w:r>
        <w:r>
          <w:rPr>
            <w:webHidden/>
          </w:rPr>
          <w:tab/>
        </w:r>
        <w:r>
          <w:rPr>
            <w:webHidden/>
          </w:rPr>
          <w:fldChar w:fldCharType="begin"/>
        </w:r>
        <w:r>
          <w:rPr>
            <w:webHidden/>
          </w:rPr>
          <w:instrText xml:space="preserve"> PAGEREF _Toc222898381 \h </w:instrText>
        </w:r>
        <w:r>
          <w:rPr>
            <w:webHidden/>
          </w:rPr>
        </w:r>
        <w:r>
          <w:rPr>
            <w:webHidden/>
          </w:rPr>
          <w:fldChar w:fldCharType="separate"/>
        </w:r>
        <w:r w:rsidR="00143085">
          <w:rPr>
            <w:webHidden/>
          </w:rPr>
          <w:t>73</w:t>
        </w:r>
        <w:r>
          <w:rPr>
            <w:webHidden/>
          </w:rPr>
          <w:fldChar w:fldCharType="end"/>
        </w:r>
      </w:hyperlink>
    </w:p>
    <w:p w14:paraId="23EEA778" w14:textId="0A6BDC0E"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82" w:history="1">
        <w:r w:rsidRPr="004008C9">
          <w:rPr>
            <w:rStyle w:val="a3"/>
            <w:noProof/>
          </w:rPr>
          <w:t>ТАСС, 24.02.2026, Аксаков ожидает дальнейшего снижения ставок по вкладам после решения ЦБ</w:t>
        </w:r>
        <w:r>
          <w:rPr>
            <w:noProof/>
            <w:webHidden/>
          </w:rPr>
          <w:tab/>
        </w:r>
        <w:r>
          <w:rPr>
            <w:noProof/>
            <w:webHidden/>
          </w:rPr>
          <w:fldChar w:fldCharType="begin"/>
        </w:r>
        <w:r>
          <w:rPr>
            <w:noProof/>
            <w:webHidden/>
          </w:rPr>
          <w:instrText xml:space="preserve"> PAGEREF _Toc222898382 \h </w:instrText>
        </w:r>
        <w:r>
          <w:rPr>
            <w:noProof/>
            <w:webHidden/>
          </w:rPr>
        </w:r>
        <w:r>
          <w:rPr>
            <w:noProof/>
            <w:webHidden/>
          </w:rPr>
          <w:fldChar w:fldCharType="separate"/>
        </w:r>
        <w:r w:rsidR="00143085">
          <w:rPr>
            <w:noProof/>
            <w:webHidden/>
          </w:rPr>
          <w:t>74</w:t>
        </w:r>
        <w:r>
          <w:rPr>
            <w:noProof/>
            <w:webHidden/>
          </w:rPr>
          <w:fldChar w:fldCharType="end"/>
        </w:r>
      </w:hyperlink>
    </w:p>
    <w:p w14:paraId="159B5E58" w14:textId="143CD121" w:rsidR="000D1C6F" w:rsidRDefault="000D1C6F">
      <w:pPr>
        <w:pStyle w:val="31"/>
        <w:rPr>
          <w:rFonts w:asciiTheme="minorHAnsi" w:eastAsiaTheme="minorEastAsia" w:hAnsiTheme="minorHAnsi" w:cstheme="minorBidi"/>
          <w:kern w:val="2"/>
          <w14:ligatures w14:val="standardContextual"/>
        </w:rPr>
      </w:pPr>
      <w:hyperlink w:anchor="_Toc222898383" w:history="1">
        <w:r w:rsidRPr="004008C9">
          <w:rPr>
            <w:rStyle w:val="a3"/>
          </w:rPr>
          <w:t>Председатель комитета Госдумы по финансовому рынку Анатолий Аксаков считает, что ставки по банковским вкладам продолжат снижаться после решения Банка России понизить ключевую ставку до 15,5% годовых. При этом, по его мнению, россиянам стоит обратить внимание на рынок облигаций как альтернативный инструмент сбережений.</w:t>
        </w:r>
        <w:r>
          <w:rPr>
            <w:webHidden/>
          </w:rPr>
          <w:tab/>
        </w:r>
        <w:r>
          <w:rPr>
            <w:webHidden/>
          </w:rPr>
          <w:fldChar w:fldCharType="begin"/>
        </w:r>
        <w:r>
          <w:rPr>
            <w:webHidden/>
          </w:rPr>
          <w:instrText xml:space="preserve"> PAGEREF _Toc222898383 \h </w:instrText>
        </w:r>
        <w:r>
          <w:rPr>
            <w:webHidden/>
          </w:rPr>
        </w:r>
        <w:r>
          <w:rPr>
            <w:webHidden/>
          </w:rPr>
          <w:fldChar w:fldCharType="separate"/>
        </w:r>
        <w:r w:rsidR="00143085">
          <w:rPr>
            <w:webHidden/>
          </w:rPr>
          <w:t>74</w:t>
        </w:r>
        <w:r>
          <w:rPr>
            <w:webHidden/>
          </w:rPr>
          <w:fldChar w:fldCharType="end"/>
        </w:r>
      </w:hyperlink>
    </w:p>
    <w:p w14:paraId="047F0ED8" w14:textId="476BF867"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84" w:history="1">
        <w:r w:rsidRPr="004008C9">
          <w:rPr>
            <w:rStyle w:val="a3"/>
            <w:noProof/>
          </w:rPr>
          <w:t>Ведомости, 25.02.2026, В ВЭБе ожидают замедления экономики и спада инвестиций</w:t>
        </w:r>
        <w:r>
          <w:rPr>
            <w:noProof/>
            <w:webHidden/>
          </w:rPr>
          <w:tab/>
        </w:r>
        <w:r>
          <w:rPr>
            <w:noProof/>
            <w:webHidden/>
          </w:rPr>
          <w:fldChar w:fldCharType="begin"/>
        </w:r>
        <w:r>
          <w:rPr>
            <w:noProof/>
            <w:webHidden/>
          </w:rPr>
          <w:instrText xml:space="preserve"> PAGEREF _Toc222898384 \h </w:instrText>
        </w:r>
        <w:r>
          <w:rPr>
            <w:noProof/>
            <w:webHidden/>
          </w:rPr>
        </w:r>
        <w:r>
          <w:rPr>
            <w:noProof/>
            <w:webHidden/>
          </w:rPr>
          <w:fldChar w:fldCharType="separate"/>
        </w:r>
        <w:r w:rsidR="00143085">
          <w:rPr>
            <w:noProof/>
            <w:webHidden/>
          </w:rPr>
          <w:t>75</w:t>
        </w:r>
        <w:r>
          <w:rPr>
            <w:noProof/>
            <w:webHidden/>
          </w:rPr>
          <w:fldChar w:fldCharType="end"/>
        </w:r>
      </w:hyperlink>
    </w:p>
    <w:p w14:paraId="196922C7" w14:textId="7A52E429" w:rsidR="000D1C6F" w:rsidRDefault="000D1C6F">
      <w:pPr>
        <w:pStyle w:val="31"/>
        <w:rPr>
          <w:rFonts w:asciiTheme="minorHAnsi" w:eastAsiaTheme="minorEastAsia" w:hAnsiTheme="minorHAnsi" w:cstheme="minorBidi"/>
          <w:kern w:val="2"/>
          <w14:ligatures w14:val="standardContextual"/>
        </w:rPr>
      </w:pPr>
      <w:hyperlink w:anchor="_Toc222898385" w:history="1">
        <w:r w:rsidRPr="004008C9">
          <w:rPr>
            <w:rStyle w:val="a3"/>
          </w:rPr>
          <w:t xml:space="preserve">Эксперты Института ВЭБа подготовили прогноз на 2026 г. по ключевым макроэкономическим показателям - ВВП, инфляции, инвестициям, курсу рубля, ставке, промпроизводству и доходам населения. Повышение НДС, сохранение жесткой денежно-кредитной политики и ожидаемое сокращение инвестиций окажут негативное влияние на экономический рост в начале 2026 г., следует из февральского краткосрочного прогноза, с которым ознакомились "Ведомости". На этом фоне ВВП в </w:t>
        </w:r>
        <w:r w:rsidRPr="004008C9">
          <w:rPr>
            <w:rStyle w:val="a3"/>
            <w:lang w:val="en-US"/>
          </w:rPr>
          <w:t>I</w:t>
        </w:r>
        <w:r w:rsidRPr="004008C9">
          <w:rPr>
            <w:rStyle w:val="a3"/>
          </w:rPr>
          <w:t xml:space="preserve"> квартале вырастет на 1%, а по итогам года - на 0,8%. Последний макропрогноз Институт публиковал в сентябре 2024 г.</w:t>
        </w:r>
        <w:r>
          <w:rPr>
            <w:webHidden/>
          </w:rPr>
          <w:tab/>
        </w:r>
        <w:r>
          <w:rPr>
            <w:webHidden/>
          </w:rPr>
          <w:fldChar w:fldCharType="begin"/>
        </w:r>
        <w:r>
          <w:rPr>
            <w:webHidden/>
          </w:rPr>
          <w:instrText xml:space="preserve"> PAGEREF _Toc222898385 \h </w:instrText>
        </w:r>
        <w:r>
          <w:rPr>
            <w:webHidden/>
          </w:rPr>
        </w:r>
        <w:r>
          <w:rPr>
            <w:webHidden/>
          </w:rPr>
          <w:fldChar w:fldCharType="separate"/>
        </w:r>
        <w:r w:rsidR="00143085">
          <w:rPr>
            <w:webHidden/>
          </w:rPr>
          <w:t>75</w:t>
        </w:r>
        <w:r>
          <w:rPr>
            <w:webHidden/>
          </w:rPr>
          <w:fldChar w:fldCharType="end"/>
        </w:r>
      </w:hyperlink>
    </w:p>
    <w:p w14:paraId="7167E982" w14:textId="21ACC8AD"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86" w:history="1">
        <w:r w:rsidRPr="004008C9">
          <w:rPr>
            <w:rStyle w:val="a3"/>
            <w:noProof/>
          </w:rPr>
          <w:t>Эксперт, 24.02.2026, ВЭБ представил первую версию Нацстандарта ГЧП</w:t>
        </w:r>
        <w:r>
          <w:rPr>
            <w:noProof/>
            <w:webHidden/>
          </w:rPr>
          <w:tab/>
        </w:r>
        <w:r>
          <w:rPr>
            <w:noProof/>
            <w:webHidden/>
          </w:rPr>
          <w:fldChar w:fldCharType="begin"/>
        </w:r>
        <w:r>
          <w:rPr>
            <w:noProof/>
            <w:webHidden/>
          </w:rPr>
          <w:instrText xml:space="preserve"> PAGEREF _Toc222898386 \h </w:instrText>
        </w:r>
        <w:r>
          <w:rPr>
            <w:noProof/>
            <w:webHidden/>
          </w:rPr>
        </w:r>
        <w:r>
          <w:rPr>
            <w:noProof/>
            <w:webHidden/>
          </w:rPr>
          <w:fldChar w:fldCharType="separate"/>
        </w:r>
        <w:r w:rsidR="00143085">
          <w:rPr>
            <w:noProof/>
            <w:webHidden/>
          </w:rPr>
          <w:t>78</w:t>
        </w:r>
        <w:r>
          <w:rPr>
            <w:noProof/>
            <w:webHidden/>
          </w:rPr>
          <w:fldChar w:fldCharType="end"/>
        </w:r>
      </w:hyperlink>
    </w:p>
    <w:p w14:paraId="3A76096D" w14:textId="6F432684" w:rsidR="000D1C6F" w:rsidRDefault="000D1C6F">
      <w:pPr>
        <w:pStyle w:val="31"/>
        <w:rPr>
          <w:rFonts w:asciiTheme="minorHAnsi" w:eastAsiaTheme="minorEastAsia" w:hAnsiTheme="minorHAnsi" w:cstheme="minorBidi"/>
          <w:kern w:val="2"/>
          <w14:ligatures w14:val="standardContextual"/>
        </w:rPr>
      </w:pPr>
      <w:hyperlink w:anchor="_Toc222898387" w:history="1">
        <w:r w:rsidRPr="004008C9">
          <w:rPr>
            <w:rStyle w:val="a3"/>
          </w:rPr>
          <w:t>ВЭБ.РФ представил для публичного обсуждения первую версию проекта национального стандарта «Государственно-частное взаимодействие. Общие положения». Документ размещен на сайтах ВЭБ.РФ и РАЗВИВАЙ.РФ, сообщили «Эксперту» в пресс-службе госкорпорации.</w:t>
        </w:r>
        <w:r>
          <w:rPr>
            <w:webHidden/>
          </w:rPr>
          <w:tab/>
        </w:r>
        <w:r>
          <w:rPr>
            <w:webHidden/>
          </w:rPr>
          <w:fldChar w:fldCharType="begin"/>
        </w:r>
        <w:r>
          <w:rPr>
            <w:webHidden/>
          </w:rPr>
          <w:instrText xml:space="preserve"> PAGEREF _Toc222898387 \h </w:instrText>
        </w:r>
        <w:r>
          <w:rPr>
            <w:webHidden/>
          </w:rPr>
        </w:r>
        <w:r>
          <w:rPr>
            <w:webHidden/>
          </w:rPr>
          <w:fldChar w:fldCharType="separate"/>
        </w:r>
        <w:r w:rsidR="00143085">
          <w:rPr>
            <w:webHidden/>
          </w:rPr>
          <w:t>78</w:t>
        </w:r>
        <w:r>
          <w:rPr>
            <w:webHidden/>
          </w:rPr>
          <w:fldChar w:fldCharType="end"/>
        </w:r>
      </w:hyperlink>
    </w:p>
    <w:p w14:paraId="5D547556" w14:textId="1A83E486"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88" w:history="1">
        <w:r w:rsidRPr="004008C9">
          <w:rPr>
            <w:rStyle w:val="a3"/>
            <w:noProof/>
          </w:rPr>
          <w:t>Свободная пресса, 24.02.2026, Власть волнуется, что "сазаны" зажрались. Депутаты начали переписку с министрами об отмене льготного НПД</w:t>
        </w:r>
        <w:r>
          <w:rPr>
            <w:noProof/>
            <w:webHidden/>
          </w:rPr>
          <w:tab/>
        </w:r>
        <w:r>
          <w:rPr>
            <w:noProof/>
            <w:webHidden/>
          </w:rPr>
          <w:fldChar w:fldCharType="begin"/>
        </w:r>
        <w:r>
          <w:rPr>
            <w:noProof/>
            <w:webHidden/>
          </w:rPr>
          <w:instrText xml:space="preserve"> PAGEREF _Toc222898388 \h </w:instrText>
        </w:r>
        <w:r>
          <w:rPr>
            <w:noProof/>
            <w:webHidden/>
          </w:rPr>
        </w:r>
        <w:r>
          <w:rPr>
            <w:noProof/>
            <w:webHidden/>
          </w:rPr>
          <w:fldChar w:fldCharType="separate"/>
        </w:r>
        <w:r w:rsidR="00143085">
          <w:rPr>
            <w:noProof/>
            <w:webHidden/>
          </w:rPr>
          <w:t>79</w:t>
        </w:r>
        <w:r>
          <w:rPr>
            <w:noProof/>
            <w:webHidden/>
          </w:rPr>
          <w:fldChar w:fldCharType="end"/>
        </w:r>
      </w:hyperlink>
    </w:p>
    <w:p w14:paraId="0C263CD0" w14:textId="2447D145" w:rsidR="000D1C6F" w:rsidRDefault="000D1C6F">
      <w:pPr>
        <w:pStyle w:val="31"/>
        <w:rPr>
          <w:rFonts w:asciiTheme="minorHAnsi" w:eastAsiaTheme="minorEastAsia" w:hAnsiTheme="minorHAnsi" w:cstheme="minorBidi"/>
          <w:kern w:val="2"/>
          <w14:ligatures w14:val="standardContextual"/>
        </w:rPr>
      </w:pPr>
      <w:hyperlink w:anchor="_Toc222898389" w:history="1">
        <w:r w:rsidRPr="004008C9">
          <w:rPr>
            <w:rStyle w:val="a3"/>
          </w:rPr>
          <w:t>Глава Комитета Госдумы по труду, социальной политике и делам ветеранов Ярослав Нилов отправил письма вице-премьеру Татьяне Голиковой и министру финансов Антону Силуанову с просьбой заблаговременно - до наступления 2029 года, определить правовой статус самозанятых.</w:t>
        </w:r>
        <w:r>
          <w:rPr>
            <w:webHidden/>
          </w:rPr>
          <w:tab/>
        </w:r>
        <w:r>
          <w:rPr>
            <w:webHidden/>
          </w:rPr>
          <w:fldChar w:fldCharType="begin"/>
        </w:r>
        <w:r>
          <w:rPr>
            <w:webHidden/>
          </w:rPr>
          <w:instrText xml:space="preserve"> PAGEREF _Toc222898389 \h </w:instrText>
        </w:r>
        <w:r>
          <w:rPr>
            <w:webHidden/>
          </w:rPr>
        </w:r>
        <w:r>
          <w:rPr>
            <w:webHidden/>
          </w:rPr>
          <w:fldChar w:fldCharType="separate"/>
        </w:r>
        <w:r w:rsidR="00143085">
          <w:rPr>
            <w:webHidden/>
          </w:rPr>
          <w:t>79</w:t>
        </w:r>
        <w:r>
          <w:rPr>
            <w:webHidden/>
          </w:rPr>
          <w:fldChar w:fldCharType="end"/>
        </w:r>
      </w:hyperlink>
    </w:p>
    <w:p w14:paraId="31F79F80" w14:textId="50898BB3"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90" w:history="1">
        <w:r w:rsidRPr="004008C9">
          <w:rPr>
            <w:rStyle w:val="a3"/>
            <w:noProof/>
          </w:rPr>
          <w:t>Взгляд, 24.02.2026, В Госдуме и ОП раскритиковали идею ограничить сферу деятельности самозанятых</w:t>
        </w:r>
        <w:r>
          <w:rPr>
            <w:noProof/>
            <w:webHidden/>
          </w:rPr>
          <w:tab/>
        </w:r>
        <w:r>
          <w:rPr>
            <w:noProof/>
            <w:webHidden/>
          </w:rPr>
          <w:fldChar w:fldCharType="begin"/>
        </w:r>
        <w:r>
          <w:rPr>
            <w:noProof/>
            <w:webHidden/>
          </w:rPr>
          <w:instrText xml:space="preserve"> PAGEREF _Toc222898390 \h </w:instrText>
        </w:r>
        <w:r>
          <w:rPr>
            <w:noProof/>
            <w:webHidden/>
          </w:rPr>
        </w:r>
        <w:r>
          <w:rPr>
            <w:noProof/>
            <w:webHidden/>
          </w:rPr>
          <w:fldChar w:fldCharType="separate"/>
        </w:r>
        <w:r w:rsidR="00143085">
          <w:rPr>
            <w:noProof/>
            <w:webHidden/>
          </w:rPr>
          <w:t>82</w:t>
        </w:r>
        <w:r>
          <w:rPr>
            <w:noProof/>
            <w:webHidden/>
          </w:rPr>
          <w:fldChar w:fldCharType="end"/>
        </w:r>
      </w:hyperlink>
    </w:p>
    <w:p w14:paraId="03AEC43A" w14:textId="59A2AAF9" w:rsidR="000D1C6F" w:rsidRDefault="000D1C6F">
      <w:pPr>
        <w:pStyle w:val="31"/>
        <w:rPr>
          <w:rFonts w:asciiTheme="minorHAnsi" w:eastAsiaTheme="minorEastAsia" w:hAnsiTheme="minorHAnsi" w:cstheme="minorBidi"/>
          <w:kern w:val="2"/>
          <w14:ligatures w14:val="standardContextual"/>
        </w:rPr>
      </w:pPr>
      <w:hyperlink w:anchor="_Toc222898391" w:history="1">
        <w:r w:rsidRPr="004008C9">
          <w:rPr>
            <w:rStyle w:val="a3"/>
          </w:rPr>
          <w:t>Идея ограничить года режим самозанятых услугами только для физических лиц может негативно сказаться на гиг-экономике, малом бизнесе и социальной защите работников, а также спровоцировать уход части граждан в «тень». Об этом сказали газете ВЗГЛЯД депутат Госдумы Светлана Бессараб и член Общественной палаты России Ольга Голышенкова.</w:t>
        </w:r>
        <w:r>
          <w:rPr>
            <w:webHidden/>
          </w:rPr>
          <w:tab/>
        </w:r>
        <w:r>
          <w:rPr>
            <w:webHidden/>
          </w:rPr>
          <w:fldChar w:fldCharType="begin"/>
        </w:r>
        <w:r>
          <w:rPr>
            <w:webHidden/>
          </w:rPr>
          <w:instrText xml:space="preserve"> PAGEREF _Toc222898391 \h </w:instrText>
        </w:r>
        <w:r>
          <w:rPr>
            <w:webHidden/>
          </w:rPr>
        </w:r>
        <w:r>
          <w:rPr>
            <w:webHidden/>
          </w:rPr>
          <w:fldChar w:fldCharType="separate"/>
        </w:r>
        <w:r w:rsidR="00143085">
          <w:rPr>
            <w:webHidden/>
          </w:rPr>
          <w:t>82</w:t>
        </w:r>
        <w:r>
          <w:rPr>
            <w:webHidden/>
          </w:rPr>
          <w:fldChar w:fldCharType="end"/>
        </w:r>
      </w:hyperlink>
    </w:p>
    <w:p w14:paraId="62AA8690" w14:textId="3F0B9728"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92" w:history="1">
        <w:r w:rsidRPr="004008C9">
          <w:rPr>
            <w:rStyle w:val="a3"/>
            <w:noProof/>
          </w:rPr>
          <w:t>ТАСС, 24.02.2026, Аксаков ожидает дальнейшего снижения ставок по вкладам после решения ЦБ</w:t>
        </w:r>
        <w:r>
          <w:rPr>
            <w:noProof/>
            <w:webHidden/>
          </w:rPr>
          <w:tab/>
        </w:r>
        <w:r>
          <w:rPr>
            <w:noProof/>
            <w:webHidden/>
          </w:rPr>
          <w:fldChar w:fldCharType="begin"/>
        </w:r>
        <w:r>
          <w:rPr>
            <w:noProof/>
            <w:webHidden/>
          </w:rPr>
          <w:instrText xml:space="preserve"> PAGEREF _Toc222898392 \h </w:instrText>
        </w:r>
        <w:r>
          <w:rPr>
            <w:noProof/>
            <w:webHidden/>
          </w:rPr>
        </w:r>
        <w:r>
          <w:rPr>
            <w:noProof/>
            <w:webHidden/>
          </w:rPr>
          <w:fldChar w:fldCharType="separate"/>
        </w:r>
        <w:r w:rsidR="00143085">
          <w:rPr>
            <w:noProof/>
            <w:webHidden/>
          </w:rPr>
          <w:t>84</w:t>
        </w:r>
        <w:r>
          <w:rPr>
            <w:noProof/>
            <w:webHidden/>
          </w:rPr>
          <w:fldChar w:fldCharType="end"/>
        </w:r>
      </w:hyperlink>
    </w:p>
    <w:p w14:paraId="42F92392" w14:textId="7641820A" w:rsidR="000D1C6F" w:rsidRDefault="000D1C6F">
      <w:pPr>
        <w:pStyle w:val="31"/>
        <w:rPr>
          <w:rFonts w:asciiTheme="minorHAnsi" w:eastAsiaTheme="minorEastAsia" w:hAnsiTheme="minorHAnsi" w:cstheme="minorBidi"/>
          <w:kern w:val="2"/>
          <w14:ligatures w14:val="standardContextual"/>
        </w:rPr>
      </w:pPr>
      <w:hyperlink w:anchor="_Toc222898393" w:history="1">
        <w:r w:rsidRPr="004008C9">
          <w:rPr>
            <w:rStyle w:val="a3"/>
          </w:rPr>
          <w:t>Председатель комитета Госдумы по финансовому рынку Анатолий Аксаков считает, что ставки по банковским вкладам продолжат снижаться после решения Банка России понизить ключевую ставку до 15,5% годовых. При этом, по его мнению, россиянам стоит обратить внимание на рынок облигаций как альтернативный инструмент сбережений.</w:t>
        </w:r>
        <w:r>
          <w:rPr>
            <w:webHidden/>
          </w:rPr>
          <w:tab/>
        </w:r>
        <w:r>
          <w:rPr>
            <w:webHidden/>
          </w:rPr>
          <w:fldChar w:fldCharType="begin"/>
        </w:r>
        <w:r>
          <w:rPr>
            <w:webHidden/>
          </w:rPr>
          <w:instrText xml:space="preserve"> PAGEREF _Toc222898393 \h </w:instrText>
        </w:r>
        <w:r>
          <w:rPr>
            <w:webHidden/>
          </w:rPr>
        </w:r>
        <w:r>
          <w:rPr>
            <w:webHidden/>
          </w:rPr>
          <w:fldChar w:fldCharType="separate"/>
        </w:r>
        <w:r w:rsidR="00143085">
          <w:rPr>
            <w:webHidden/>
          </w:rPr>
          <w:t>84</w:t>
        </w:r>
        <w:r>
          <w:rPr>
            <w:webHidden/>
          </w:rPr>
          <w:fldChar w:fldCharType="end"/>
        </w:r>
      </w:hyperlink>
    </w:p>
    <w:p w14:paraId="6AD66909" w14:textId="4B38528A"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94" w:history="1">
        <w:r w:rsidRPr="004008C9">
          <w:rPr>
            <w:rStyle w:val="a3"/>
            <w:noProof/>
          </w:rPr>
          <w:t>РИА Новости, 24.02.2026, В Госдуме предложили ограничить режим самозанятых услугами для физлиц</w:t>
        </w:r>
        <w:r>
          <w:rPr>
            <w:noProof/>
            <w:webHidden/>
          </w:rPr>
          <w:tab/>
        </w:r>
        <w:r>
          <w:rPr>
            <w:noProof/>
            <w:webHidden/>
          </w:rPr>
          <w:fldChar w:fldCharType="begin"/>
        </w:r>
        <w:r>
          <w:rPr>
            <w:noProof/>
            <w:webHidden/>
          </w:rPr>
          <w:instrText xml:space="preserve"> PAGEREF _Toc222898394 \h </w:instrText>
        </w:r>
        <w:r>
          <w:rPr>
            <w:noProof/>
            <w:webHidden/>
          </w:rPr>
        </w:r>
        <w:r>
          <w:rPr>
            <w:noProof/>
            <w:webHidden/>
          </w:rPr>
          <w:fldChar w:fldCharType="separate"/>
        </w:r>
        <w:r w:rsidR="00143085">
          <w:rPr>
            <w:noProof/>
            <w:webHidden/>
          </w:rPr>
          <w:t>85</w:t>
        </w:r>
        <w:r>
          <w:rPr>
            <w:noProof/>
            <w:webHidden/>
          </w:rPr>
          <w:fldChar w:fldCharType="end"/>
        </w:r>
      </w:hyperlink>
    </w:p>
    <w:p w14:paraId="3E8865AC" w14:textId="437CDFFF" w:rsidR="000D1C6F" w:rsidRDefault="000D1C6F">
      <w:pPr>
        <w:pStyle w:val="31"/>
        <w:rPr>
          <w:rFonts w:asciiTheme="minorHAnsi" w:eastAsiaTheme="minorEastAsia" w:hAnsiTheme="minorHAnsi" w:cstheme="minorBidi"/>
          <w:kern w:val="2"/>
          <w14:ligatures w14:val="standardContextual"/>
        </w:rPr>
      </w:pPr>
      <w:hyperlink w:anchor="_Toc222898395" w:history="1">
        <w:r w:rsidRPr="004008C9">
          <w:rPr>
            <w:rStyle w:val="a3"/>
          </w:rPr>
          <w:t>Глава комитета Госдумы по труду, социальной политике и делам ветеранов Ярослав Нилов предложил ограничить сферу применения режима для самозанятых и пересмотреть его параметры после завершения эксперимента в 2029 году.</w:t>
        </w:r>
        <w:r>
          <w:rPr>
            <w:webHidden/>
          </w:rPr>
          <w:tab/>
        </w:r>
        <w:r>
          <w:rPr>
            <w:webHidden/>
          </w:rPr>
          <w:fldChar w:fldCharType="begin"/>
        </w:r>
        <w:r>
          <w:rPr>
            <w:webHidden/>
          </w:rPr>
          <w:instrText xml:space="preserve"> PAGEREF _Toc222898395 \h </w:instrText>
        </w:r>
        <w:r>
          <w:rPr>
            <w:webHidden/>
          </w:rPr>
        </w:r>
        <w:r>
          <w:rPr>
            <w:webHidden/>
          </w:rPr>
          <w:fldChar w:fldCharType="separate"/>
        </w:r>
        <w:r w:rsidR="00143085">
          <w:rPr>
            <w:webHidden/>
          </w:rPr>
          <w:t>85</w:t>
        </w:r>
        <w:r>
          <w:rPr>
            <w:webHidden/>
          </w:rPr>
          <w:fldChar w:fldCharType="end"/>
        </w:r>
      </w:hyperlink>
    </w:p>
    <w:p w14:paraId="11B14470" w14:textId="22240530"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96" w:history="1">
        <w:r w:rsidRPr="004008C9">
          <w:rPr>
            <w:rStyle w:val="a3"/>
            <w:noProof/>
          </w:rPr>
          <w:t>РБК, 24.02.2026, Страхование жизни - лидер по приросту активов под управлением</w:t>
        </w:r>
        <w:r>
          <w:rPr>
            <w:noProof/>
            <w:webHidden/>
          </w:rPr>
          <w:tab/>
        </w:r>
        <w:r>
          <w:rPr>
            <w:noProof/>
            <w:webHidden/>
          </w:rPr>
          <w:fldChar w:fldCharType="begin"/>
        </w:r>
        <w:r>
          <w:rPr>
            <w:noProof/>
            <w:webHidden/>
          </w:rPr>
          <w:instrText xml:space="preserve"> PAGEREF _Toc222898396 \h </w:instrText>
        </w:r>
        <w:r>
          <w:rPr>
            <w:noProof/>
            <w:webHidden/>
          </w:rPr>
        </w:r>
        <w:r>
          <w:rPr>
            <w:noProof/>
            <w:webHidden/>
          </w:rPr>
          <w:fldChar w:fldCharType="separate"/>
        </w:r>
        <w:r w:rsidR="00143085">
          <w:rPr>
            <w:noProof/>
            <w:webHidden/>
          </w:rPr>
          <w:t>86</w:t>
        </w:r>
        <w:r>
          <w:rPr>
            <w:noProof/>
            <w:webHidden/>
          </w:rPr>
          <w:fldChar w:fldCharType="end"/>
        </w:r>
      </w:hyperlink>
    </w:p>
    <w:p w14:paraId="589B4511" w14:textId="0B5C4895" w:rsidR="000D1C6F" w:rsidRDefault="000D1C6F">
      <w:pPr>
        <w:pStyle w:val="31"/>
        <w:rPr>
          <w:rFonts w:asciiTheme="minorHAnsi" w:eastAsiaTheme="minorEastAsia" w:hAnsiTheme="minorHAnsi" w:cstheme="minorBidi"/>
          <w:kern w:val="2"/>
          <w14:ligatures w14:val="standardContextual"/>
        </w:rPr>
      </w:pPr>
      <w:hyperlink w:anchor="_Toc222898397" w:history="1">
        <w:r w:rsidRPr="004008C9">
          <w:rPr>
            <w:rStyle w:val="a3"/>
          </w:rPr>
          <w:t>Сегмент страхования жизни стал лидером по росту привлеченных средств населения под управлением среди всех инструментов сбережений. Об этой тенденции рассказал генеральный директор СК «Росгосстрах Жизнь» Валерий Смирнов на пресс-конференции Всероссийского союза страховщиков (ВСС) по итогам года.</w:t>
        </w:r>
        <w:r>
          <w:rPr>
            <w:webHidden/>
          </w:rPr>
          <w:tab/>
        </w:r>
        <w:r>
          <w:rPr>
            <w:webHidden/>
          </w:rPr>
          <w:fldChar w:fldCharType="begin"/>
        </w:r>
        <w:r>
          <w:rPr>
            <w:webHidden/>
          </w:rPr>
          <w:instrText xml:space="preserve"> PAGEREF _Toc222898397 \h </w:instrText>
        </w:r>
        <w:r>
          <w:rPr>
            <w:webHidden/>
          </w:rPr>
        </w:r>
        <w:r>
          <w:rPr>
            <w:webHidden/>
          </w:rPr>
          <w:fldChar w:fldCharType="separate"/>
        </w:r>
        <w:r w:rsidR="00143085">
          <w:rPr>
            <w:webHidden/>
          </w:rPr>
          <w:t>86</w:t>
        </w:r>
        <w:r>
          <w:rPr>
            <w:webHidden/>
          </w:rPr>
          <w:fldChar w:fldCharType="end"/>
        </w:r>
      </w:hyperlink>
    </w:p>
    <w:p w14:paraId="57B588D9" w14:textId="6DEBC5D5"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398" w:history="1">
        <w:r w:rsidRPr="004008C9">
          <w:rPr>
            <w:rStyle w:val="a3"/>
            <w:noProof/>
          </w:rPr>
          <w:t>Реальное время (Казань), 24.02.2026, «Закручивание гаек» для защиты информации может привести к уходу малого бизнеса с рынка</w:t>
        </w:r>
        <w:r>
          <w:rPr>
            <w:noProof/>
            <w:webHidden/>
          </w:rPr>
          <w:tab/>
        </w:r>
        <w:r>
          <w:rPr>
            <w:noProof/>
            <w:webHidden/>
          </w:rPr>
          <w:fldChar w:fldCharType="begin"/>
        </w:r>
        <w:r>
          <w:rPr>
            <w:noProof/>
            <w:webHidden/>
          </w:rPr>
          <w:instrText xml:space="preserve"> PAGEREF _Toc222898398 \h </w:instrText>
        </w:r>
        <w:r>
          <w:rPr>
            <w:noProof/>
            <w:webHidden/>
          </w:rPr>
        </w:r>
        <w:r>
          <w:rPr>
            <w:noProof/>
            <w:webHidden/>
          </w:rPr>
          <w:fldChar w:fldCharType="separate"/>
        </w:r>
        <w:r w:rsidR="00143085">
          <w:rPr>
            <w:noProof/>
            <w:webHidden/>
          </w:rPr>
          <w:t>87</w:t>
        </w:r>
        <w:r>
          <w:rPr>
            <w:noProof/>
            <w:webHidden/>
          </w:rPr>
          <w:fldChar w:fldCharType="end"/>
        </w:r>
      </w:hyperlink>
    </w:p>
    <w:p w14:paraId="6A4FC758" w14:textId="7D1386D3" w:rsidR="000D1C6F" w:rsidRDefault="000D1C6F">
      <w:pPr>
        <w:pStyle w:val="31"/>
        <w:rPr>
          <w:rFonts w:asciiTheme="minorHAnsi" w:eastAsiaTheme="minorEastAsia" w:hAnsiTheme="minorHAnsi" w:cstheme="minorBidi"/>
          <w:kern w:val="2"/>
          <w14:ligatures w14:val="standardContextual"/>
        </w:rPr>
      </w:pPr>
      <w:hyperlink w:anchor="_Toc222898399" w:history="1">
        <w:r w:rsidRPr="004008C9">
          <w:rPr>
            <w:rStyle w:val="a3"/>
          </w:rPr>
          <w:t>С 1 января 2027 года Банк России ужесточит требования к некредитным финансовым организациям в области защиты информации. В частности, планируется ввести обязательное использование антивирусных средств для МФО, обязать страховые компании, НПФ и регистраторов не реже, чем раз в три года привлекать сторонних специалистов для проверки уровня защиты информации, ввести обязательную оценку программного обеспечения и приложений на соответствие требованиям безопасности, а также запретить использование технологии «единого входа через «Госуслуги» для финансовых операций. В том, насколько необходимы эти меры, будет ли от них реальный эффект и насколько дорого компании и их клиенты заплатят за усиление кибербезопасности, разбиралось «Реальное время».</w:t>
        </w:r>
        <w:r>
          <w:rPr>
            <w:webHidden/>
          </w:rPr>
          <w:tab/>
        </w:r>
        <w:r>
          <w:rPr>
            <w:webHidden/>
          </w:rPr>
          <w:fldChar w:fldCharType="begin"/>
        </w:r>
        <w:r>
          <w:rPr>
            <w:webHidden/>
          </w:rPr>
          <w:instrText xml:space="preserve"> PAGEREF _Toc222898399 \h </w:instrText>
        </w:r>
        <w:r>
          <w:rPr>
            <w:webHidden/>
          </w:rPr>
        </w:r>
        <w:r>
          <w:rPr>
            <w:webHidden/>
          </w:rPr>
          <w:fldChar w:fldCharType="separate"/>
        </w:r>
        <w:r w:rsidR="00143085">
          <w:rPr>
            <w:webHidden/>
          </w:rPr>
          <w:t>87</w:t>
        </w:r>
        <w:r>
          <w:rPr>
            <w:webHidden/>
          </w:rPr>
          <w:fldChar w:fldCharType="end"/>
        </w:r>
      </w:hyperlink>
    </w:p>
    <w:p w14:paraId="119F64FF" w14:textId="2FA3BB8E"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400" w:history="1">
        <w:r w:rsidRPr="004008C9">
          <w:rPr>
            <w:rStyle w:val="a3"/>
            <w:noProof/>
          </w:rPr>
          <w:t>Общественная служба новостей, 25.02.2026, Финансист Ермилова советует откладывать не менее 10% с каждого дохода</w:t>
        </w:r>
        <w:r>
          <w:rPr>
            <w:noProof/>
            <w:webHidden/>
          </w:rPr>
          <w:tab/>
        </w:r>
        <w:r>
          <w:rPr>
            <w:noProof/>
            <w:webHidden/>
          </w:rPr>
          <w:fldChar w:fldCharType="begin"/>
        </w:r>
        <w:r>
          <w:rPr>
            <w:noProof/>
            <w:webHidden/>
          </w:rPr>
          <w:instrText xml:space="preserve"> PAGEREF _Toc222898400 \h </w:instrText>
        </w:r>
        <w:r>
          <w:rPr>
            <w:noProof/>
            <w:webHidden/>
          </w:rPr>
        </w:r>
        <w:r>
          <w:rPr>
            <w:noProof/>
            <w:webHidden/>
          </w:rPr>
          <w:fldChar w:fldCharType="separate"/>
        </w:r>
        <w:r w:rsidR="00143085">
          <w:rPr>
            <w:noProof/>
            <w:webHidden/>
          </w:rPr>
          <w:t>91</w:t>
        </w:r>
        <w:r>
          <w:rPr>
            <w:noProof/>
            <w:webHidden/>
          </w:rPr>
          <w:fldChar w:fldCharType="end"/>
        </w:r>
      </w:hyperlink>
    </w:p>
    <w:p w14:paraId="2AF23EF0" w14:textId="523D1757" w:rsidR="000D1C6F" w:rsidRDefault="000D1C6F">
      <w:pPr>
        <w:pStyle w:val="31"/>
        <w:rPr>
          <w:rFonts w:asciiTheme="minorHAnsi" w:eastAsiaTheme="minorEastAsia" w:hAnsiTheme="minorHAnsi" w:cstheme="minorBidi"/>
          <w:kern w:val="2"/>
          <w14:ligatures w14:val="standardContextual"/>
        </w:rPr>
      </w:pPr>
      <w:hyperlink w:anchor="_Toc222898401" w:history="1">
        <w:r w:rsidRPr="004008C9">
          <w:rPr>
            <w:rStyle w:val="a3"/>
          </w:rPr>
          <w:t>Минимальный размер финансовой подушки безопасности должен покрывать расходы за три-шесть месяцев. Об этом в комментарии агентству «Прайм» сообщила доцент кафедры финансов устойчивого развития РЭУ им. Г. В. Плеханова Мария Ермилова.</w:t>
        </w:r>
        <w:r>
          <w:rPr>
            <w:webHidden/>
          </w:rPr>
          <w:tab/>
        </w:r>
        <w:r>
          <w:rPr>
            <w:webHidden/>
          </w:rPr>
          <w:fldChar w:fldCharType="begin"/>
        </w:r>
        <w:r>
          <w:rPr>
            <w:webHidden/>
          </w:rPr>
          <w:instrText xml:space="preserve"> PAGEREF _Toc222898401 \h </w:instrText>
        </w:r>
        <w:r>
          <w:rPr>
            <w:webHidden/>
          </w:rPr>
        </w:r>
        <w:r>
          <w:rPr>
            <w:webHidden/>
          </w:rPr>
          <w:fldChar w:fldCharType="separate"/>
        </w:r>
        <w:r w:rsidR="00143085">
          <w:rPr>
            <w:webHidden/>
          </w:rPr>
          <w:t>91</w:t>
        </w:r>
        <w:r>
          <w:rPr>
            <w:webHidden/>
          </w:rPr>
          <w:fldChar w:fldCharType="end"/>
        </w:r>
      </w:hyperlink>
    </w:p>
    <w:p w14:paraId="2A654EC9" w14:textId="23C70372"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402" w:history="1">
        <w:r w:rsidRPr="004008C9">
          <w:rPr>
            <w:rStyle w:val="a3"/>
            <w:noProof/>
          </w:rPr>
          <w:t>MoneyTimes.Ru, 25.02.2026, Правило 50/30/20: как правильно распределить доходы и создать эффективный финансовый резерв</w:t>
        </w:r>
        <w:r>
          <w:rPr>
            <w:noProof/>
            <w:webHidden/>
          </w:rPr>
          <w:tab/>
        </w:r>
        <w:r>
          <w:rPr>
            <w:noProof/>
            <w:webHidden/>
          </w:rPr>
          <w:fldChar w:fldCharType="begin"/>
        </w:r>
        <w:r>
          <w:rPr>
            <w:noProof/>
            <w:webHidden/>
          </w:rPr>
          <w:instrText xml:space="preserve"> PAGEREF _Toc222898402 \h </w:instrText>
        </w:r>
        <w:r>
          <w:rPr>
            <w:noProof/>
            <w:webHidden/>
          </w:rPr>
        </w:r>
        <w:r>
          <w:rPr>
            <w:noProof/>
            <w:webHidden/>
          </w:rPr>
          <w:fldChar w:fldCharType="separate"/>
        </w:r>
        <w:r w:rsidR="00143085">
          <w:rPr>
            <w:noProof/>
            <w:webHidden/>
          </w:rPr>
          <w:t>92</w:t>
        </w:r>
        <w:r>
          <w:rPr>
            <w:noProof/>
            <w:webHidden/>
          </w:rPr>
          <w:fldChar w:fldCharType="end"/>
        </w:r>
      </w:hyperlink>
    </w:p>
    <w:p w14:paraId="0B8C4772" w14:textId="2473651F" w:rsidR="000D1C6F" w:rsidRDefault="000D1C6F">
      <w:pPr>
        <w:pStyle w:val="31"/>
        <w:rPr>
          <w:rFonts w:asciiTheme="minorHAnsi" w:eastAsiaTheme="minorEastAsia" w:hAnsiTheme="minorHAnsi" w:cstheme="minorBidi"/>
          <w:kern w:val="2"/>
          <w14:ligatures w14:val="standardContextual"/>
        </w:rPr>
      </w:pPr>
      <w:hyperlink w:anchor="_Toc222898403" w:history="1">
        <w:r w:rsidRPr="004008C9">
          <w:rPr>
            <w:rStyle w:val="a3"/>
          </w:rPr>
          <w:t>Финансовая грамотность сегодня - это не просто навык рационального потребления, а базовая антропологическая стратегия выживания в условиях высокой волатильности. Способность формировать накопления выступает эквивалентом биологической устойчивости: отложенные средства создают необходимый буфер, позволяющий сохранять привычный уровень жизни даже в периоды турбулентности.</w:t>
        </w:r>
        <w:r>
          <w:rPr>
            <w:webHidden/>
          </w:rPr>
          <w:tab/>
        </w:r>
        <w:r>
          <w:rPr>
            <w:webHidden/>
          </w:rPr>
          <w:fldChar w:fldCharType="begin"/>
        </w:r>
        <w:r>
          <w:rPr>
            <w:webHidden/>
          </w:rPr>
          <w:instrText xml:space="preserve"> PAGEREF _Toc222898403 \h </w:instrText>
        </w:r>
        <w:r>
          <w:rPr>
            <w:webHidden/>
          </w:rPr>
        </w:r>
        <w:r>
          <w:rPr>
            <w:webHidden/>
          </w:rPr>
          <w:fldChar w:fldCharType="separate"/>
        </w:r>
        <w:r w:rsidR="00143085">
          <w:rPr>
            <w:webHidden/>
          </w:rPr>
          <w:t>92</w:t>
        </w:r>
        <w:r>
          <w:rPr>
            <w:webHidden/>
          </w:rPr>
          <w:fldChar w:fldCharType="end"/>
        </w:r>
      </w:hyperlink>
    </w:p>
    <w:p w14:paraId="1F9D8C66" w14:textId="2F1EA46B" w:rsidR="000D1C6F" w:rsidRDefault="000D1C6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898404" w:history="1">
        <w:r w:rsidRPr="004008C9">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_Toc222898404 \h </w:instrText>
        </w:r>
        <w:r>
          <w:rPr>
            <w:noProof/>
            <w:webHidden/>
          </w:rPr>
        </w:r>
        <w:r>
          <w:rPr>
            <w:noProof/>
            <w:webHidden/>
          </w:rPr>
          <w:fldChar w:fldCharType="separate"/>
        </w:r>
        <w:r w:rsidR="00143085">
          <w:rPr>
            <w:noProof/>
            <w:webHidden/>
          </w:rPr>
          <w:t>95</w:t>
        </w:r>
        <w:r>
          <w:rPr>
            <w:noProof/>
            <w:webHidden/>
          </w:rPr>
          <w:fldChar w:fldCharType="end"/>
        </w:r>
      </w:hyperlink>
    </w:p>
    <w:p w14:paraId="7A1FF06E" w14:textId="37CAFBFF" w:rsidR="000D1C6F" w:rsidRDefault="000D1C6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898405" w:history="1">
        <w:r w:rsidRPr="004008C9">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_Toc222898405 \h </w:instrText>
        </w:r>
        <w:r>
          <w:rPr>
            <w:noProof/>
            <w:webHidden/>
          </w:rPr>
        </w:r>
        <w:r>
          <w:rPr>
            <w:noProof/>
            <w:webHidden/>
          </w:rPr>
          <w:fldChar w:fldCharType="separate"/>
        </w:r>
        <w:r w:rsidR="00143085">
          <w:rPr>
            <w:noProof/>
            <w:webHidden/>
          </w:rPr>
          <w:t>95</w:t>
        </w:r>
        <w:r>
          <w:rPr>
            <w:noProof/>
            <w:webHidden/>
          </w:rPr>
          <w:fldChar w:fldCharType="end"/>
        </w:r>
      </w:hyperlink>
    </w:p>
    <w:p w14:paraId="3657A1D3" w14:textId="008EB36D"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406" w:history="1">
        <w:r w:rsidRPr="004008C9">
          <w:rPr>
            <w:rStyle w:val="a3"/>
            <w:noProof/>
          </w:rPr>
          <w:t>Noi.md, 24.02.2026, В Молдове запущен первый добровольный пенсионный фонд: реальный шанс или рискованный эксперимент?</w:t>
        </w:r>
        <w:r>
          <w:rPr>
            <w:noProof/>
            <w:webHidden/>
          </w:rPr>
          <w:tab/>
        </w:r>
        <w:r>
          <w:rPr>
            <w:noProof/>
            <w:webHidden/>
          </w:rPr>
          <w:fldChar w:fldCharType="begin"/>
        </w:r>
        <w:r>
          <w:rPr>
            <w:noProof/>
            <w:webHidden/>
          </w:rPr>
          <w:instrText xml:space="preserve"> PAGEREF _Toc222898406 \h </w:instrText>
        </w:r>
        <w:r>
          <w:rPr>
            <w:noProof/>
            <w:webHidden/>
          </w:rPr>
        </w:r>
        <w:r>
          <w:rPr>
            <w:noProof/>
            <w:webHidden/>
          </w:rPr>
          <w:fldChar w:fldCharType="separate"/>
        </w:r>
        <w:r w:rsidR="00143085">
          <w:rPr>
            <w:noProof/>
            <w:webHidden/>
          </w:rPr>
          <w:t>95</w:t>
        </w:r>
        <w:r>
          <w:rPr>
            <w:noProof/>
            <w:webHidden/>
          </w:rPr>
          <w:fldChar w:fldCharType="end"/>
        </w:r>
      </w:hyperlink>
    </w:p>
    <w:p w14:paraId="5AE7EADA" w14:textId="1B5D037D" w:rsidR="000D1C6F" w:rsidRDefault="000D1C6F">
      <w:pPr>
        <w:pStyle w:val="31"/>
        <w:rPr>
          <w:rFonts w:asciiTheme="minorHAnsi" w:eastAsiaTheme="minorEastAsia" w:hAnsiTheme="minorHAnsi" w:cstheme="minorBidi"/>
          <w:kern w:val="2"/>
          <w14:ligatures w14:val="standardContextual"/>
        </w:rPr>
      </w:pPr>
      <w:hyperlink w:anchor="_Toc222898407" w:history="1">
        <w:r w:rsidRPr="004008C9">
          <w:rPr>
            <w:rStyle w:val="a3"/>
          </w:rPr>
          <w:t>В Республике Молдова впервые одобрено создание первого добровольного пенсионного фонда, сообщила Национальная комиссия по финансовому рынку (НКФР). Решение позволит, наконец, запустить механизм после нескольких неудачных попыток.</w:t>
        </w:r>
        <w:r>
          <w:rPr>
            <w:webHidden/>
          </w:rPr>
          <w:tab/>
        </w:r>
        <w:r>
          <w:rPr>
            <w:webHidden/>
          </w:rPr>
          <w:fldChar w:fldCharType="begin"/>
        </w:r>
        <w:r>
          <w:rPr>
            <w:webHidden/>
          </w:rPr>
          <w:instrText xml:space="preserve"> PAGEREF _Toc222898407 \h </w:instrText>
        </w:r>
        <w:r>
          <w:rPr>
            <w:webHidden/>
          </w:rPr>
        </w:r>
        <w:r>
          <w:rPr>
            <w:webHidden/>
          </w:rPr>
          <w:fldChar w:fldCharType="separate"/>
        </w:r>
        <w:r w:rsidR="00143085">
          <w:rPr>
            <w:webHidden/>
          </w:rPr>
          <w:t>95</w:t>
        </w:r>
        <w:r>
          <w:rPr>
            <w:webHidden/>
          </w:rPr>
          <w:fldChar w:fldCharType="end"/>
        </w:r>
      </w:hyperlink>
    </w:p>
    <w:p w14:paraId="0E2986D0" w14:textId="07C3FDC2"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408" w:history="1">
        <w:r w:rsidRPr="004008C9">
          <w:rPr>
            <w:rStyle w:val="a3"/>
            <w:noProof/>
          </w:rPr>
          <w:t>Kazinform, 24.02.2026, ЕНПФ напомнил о важности регулярных пенсионных взносов</w:t>
        </w:r>
        <w:r>
          <w:rPr>
            <w:noProof/>
            <w:webHidden/>
          </w:rPr>
          <w:tab/>
        </w:r>
        <w:r>
          <w:rPr>
            <w:noProof/>
            <w:webHidden/>
          </w:rPr>
          <w:fldChar w:fldCharType="begin"/>
        </w:r>
        <w:r>
          <w:rPr>
            <w:noProof/>
            <w:webHidden/>
          </w:rPr>
          <w:instrText xml:space="preserve"> PAGEREF _Toc222898408 \h </w:instrText>
        </w:r>
        <w:r>
          <w:rPr>
            <w:noProof/>
            <w:webHidden/>
          </w:rPr>
        </w:r>
        <w:r>
          <w:rPr>
            <w:noProof/>
            <w:webHidden/>
          </w:rPr>
          <w:fldChar w:fldCharType="separate"/>
        </w:r>
        <w:r w:rsidR="00143085">
          <w:rPr>
            <w:noProof/>
            <w:webHidden/>
          </w:rPr>
          <w:t>96</w:t>
        </w:r>
        <w:r>
          <w:rPr>
            <w:noProof/>
            <w:webHidden/>
          </w:rPr>
          <w:fldChar w:fldCharType="end"/>
        </w:r>
      </w:hyperlink>
    </w:p>
    <w:p w14:paraId="6A259654" w14:textId="380D71EB" w:rsidR="000D1C6F" w:rsidRDefault="000D1C6F">
      <w:pPr>
        <w:pStyle w:val="31"/>
        <w:rPr>
          <w:rFonts w:asciiTheme="minorHAnsi" w:eastAsiaTheme="minorEastAsia" w:hAnsiTheme="minorHAnsi" w:cstheme="minorBidi"/>
          <w:kern w:val="2"/>
          <w14:ligatures w14:val="standardContextual"/>
        </w:rPr>
      </w:pPr>
      <w:hyperlink w:anchor="_Toc222898409" w:history="1">
        <w:r w:rsidRPr="004008C9">
          <w:rPr>
            <w:rStyle w:val="a3"/>
          </w:rPr>
          <w:t>Регулярные пенсионные взносы напрямую влияют на размер всех уровней пенсии в многоуровневой системе Казахстана, передает Kazinform со ссылкой на ЕНПФ.</w:t>
        </w:r>
        <w:r>
          <w:rPr>
            <w:webHidden/>
          </w:rPr>
          <w:tab/>
        </w:r>
        <w:r>
          <w:rPr>
            <w:webHidden/>
          </w:rPr>
          <w:fldChar w:fldCharType="begin"/>
        </w:r>
        <w:r>
          <w:rPr>
            <w:webHidden/>
          </w:rPr>
          <w:instrText xml:space="preserve"> PAGEREF _Toc222898409 \h </w:instrText>
        </w:r>
        <w:r>
          <w:rPr>
            <w:webHidden/>
          </w:rPr>
        </w:r>
        <w:r>
          <w:rPr>
            <w:webHidden/>
          </w:rPr>
          <w:fldChar w:fldCharType="separate"/>
        </w:r>
        <w:r w:rsidR="00143085">
          <w:rPr>
            <w:webHidden/>
          </w:rPr>
          <w:t>96</w:t>
        </w:r>
        <w:r>
          <w:rPr>
            <w:webHidden/>
          </w:rPr>
          <w:fldChar w:fldCharType="end"/>
        </w:r>
      </w:hyperlink>
    </w:p>
    <w:p w14:paraId="3F04FA45" w14:textId="5D873E37"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410" w:history="1">
        <w:r w:rsidRPr="004008C9">
          <w:rPr>
            <w:rStyle w:val="a3"/>
            <w:noProof/>
          </w:rPr>
          <w:t>Almaty.tv, 24.02.2026, Пенсионный возраст в Казахстане: новые правила для мужчин и женщин</w:t>
        </w:r>
        <w:r>
          <w:rPr>
            <w:noProof/>
            <w:webHidden/>
          </w:rPr>
          <w:tab/>
        </w:r>
        <w:r>
          <w:rPr>
            <w:noProof/>
            <w:webHidden/>
          </w:rPr>
          <w:fldChar w:fldCharType="begin"/>
        </w:r>
        <w:r>
          <w:rPr>
            <w:noProof/>
            <w:webHidden/>
          </w:rPr>
          <w:instrText xml:space="preserve"> PAGEREF _Toc222898410 \h </w:instrText>
        </w:r>
        <w:r>
          <w:rPr>
            <w:noProof/>
            <w:webHidden/>
          </w:rPr>
        </w:r>
        <w:r>
          <w:rPr>
            <w:noProof/>
            <w:webHidden/>
          </w:rPr>
          <w:fldChar w:fldCharType="separate"/>
        </w:r>
        <w:r w:rsidR="00143085">
          <w:rPr>
            <w:noProof/>
            <w:webHidden/>
          </w:rPr>
          <w:t>98</w:t>
        </w:r>
        <w:r>
          <w:rPr>
            <w:noProof/>
            <w:webHidden/>
          </w:rPr>
          <w:fldChar w:fldCharType="end"/>
        </w:r>
      </w:hyperlink>
    </w:p>
    <w:p w14:paraId="3D01F62B" w14:textId="21E11D2A" w:rsidR="000D1C6F" w:rsidRDefault="000D1C6F">
      <w:pPr>
        <w:pStyle w:val="31"/>
        <w:rPr>
          <w:rFonts w:asciiTheme="minorHAnsi" w:eastAsiaTheme="minorEastAsia" w:hAnsiTheme="minorHAnsi" w:cstheme="minorBidi"/>
          <w:kern w:val="2"/>
          <w14:ligatures w14:val="standardContextual"/>
        </w:rPr>
      </w:pPr>
      <w:hyperlink w:anchor="_Toc222898411" w:history="1">
        <w:r w:rsidRPr="004008C9">
          <w:rPr>
            <w:rStyle w:val="a3"/>
          </w:rPr>
          <w:t>В 2026 году вопрос пенсионного возраста продолжает оставаться в центре внимания казахстанцев. Тема регулярно поднимается в общественных обсуждениях и информационном пространстве, однако официальных заявлений о пересмотре возрастных параметров выхода на пенсию на текущий момент не озвучивалось, передает Almaty.tv со ссылкой на Учет.kz.</w:t>
        </w:r>
        <w:r>
          <w:rPr>
            <w:webHidden/>
          </w:rPr>
          <w:tab/>
        </w:r>
        <w:r>
          <w:rPr>
            <w:webHidden/>
          </w:rPr>
          <w:fldChar w:fldCharType="begin"/>
        </w:r>
        <w:r>
          <w:rPr>
            <w:webHidden/>
          </w:rPr>
          <w:instrText xml:space="preserve"> PAGEREF _Toc222898411 \h </w:instrText>
        </w:r>
        <w:r>
          <w:rPr>
            <w:webHidden/>
          </w:rPr>
        </w:r>
        <w:r>
          <w:rPr>
            <w:webHidden/>
          </w:rPr>
          <w:fldChar w:fldCharType="separate"/>
        </w:r>
        <w:r w:rsidR="00143085">
          <w:rPr>
            <w:webHidden/>
          </w:rPr>
          <w:t>98</w:t>
        </w:r>
        <w:r>
          <w:rPr>
            <w:webHidden/>
          </w:rPr>
          <w:fldChar w:fldCharType="end"/>
        </w:r>
      </w:hyperlink>
    </w:p>
    <w:p w14:paraId="0F4DA5F1" w14:textId="33A6B50E"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412" w:history="1">
        <w:r w:rsidRPr="004008C9">
          <w:rPr>
            <w:rStyle w:val="a3"/>
            <w:noProof/>
          </w:rPr>
          <w:t>Виртуальный Брест, 24.02.2026, Важное о пенсиях в Беларуси: что влияет на размер выплат</w:t>
        </w:r>
        <w:r>
          <w:rPr>
            <w:noProof/>
            <w:webHidden/>
          </w:rPr>
          <w:tab/>
        </w:r>
        <w:r>
          <w:rPr>
            <w:noProof/>
            <w:webHidden/>
          </w:rPr>
          <w:fldChar w:fldCharType="begin"/>
        </w:r>
        <w:r>
          <w:rPr>
            <w:noProof/>
            <w:webHidden/>
          </w:rPr>
          <w:instrText xml:space="preserve"> PAGEREF _Toc222898412 \h </w:instrText>
        </w:r>
        <w:r>
          <w:rPr>
            <w:noProof/>
            <w:webHidden/>
          </w:rPr>
        </w:r>
        <w:r>
          <w:rPr>
            <w:noProof/>
            <w:webHidden/>
          </w:rPr>
          <w:fldChar w:fldCharType="separate"/>
        </w:r>
        <w:r w:rsidR="00143085">
          <w:rPr>
            <w:noProof/>
            <w:webHidden/>
          </w:rPr>
          <w:t>99</w:t>
        </w:r>
        <w:r>
          <w:rPr>
            <w:noProof/>
            <w:webHidden/>
          </w:rPr>
          <w:fldChar w:fldCharType="end"/>
        </w:r>
      </w:hyperlink>
    </w:p>
    <w:p w14:paraId="30E3CB9E" w14:textId="50DF017F" w:rsidR="000D1C6F" w:rsidRDefault="000D1C6F">
      <w:pPr>
        <w:pStyle w:val="31"/>
        <w:rPr>
          <w:rFonts w:asciiTheme="minorHAnsi" w:eastAsiaTheme="minorEastAsia" w:hAnsiTheme="minorHAnsi" w:cstheme="minorBidi"/>
          <w:kern w:val="2"/>
          <w14:ligatures w14:val="standardContextual"/>
        </w:rPr>
      </w:pPr>
      <w:hyperlink w:anchor="_Toc222898413" w:history="1">
        <w:r w:rsidRPr="004008C9">
          <w:rPr>
            <w:rStyle w:val="a3"/>
          </w:rPr>
          <w:t>Большинство людей думают о пенсии так: работал – получишь, работал больше – получишь больше. Это верно в общих чертах, но есть много нюансов с неожиданными последствиями. Одни факторы влияют сильнее, чем ожидают. Другие – вообще не работают так, как кажется. Разберем механизм по частям.</w:t>
        </w:r>
        <w:r>
          <w:rPr>
            <w:webHidden/>
          </w:rPr>
          <w:tab/>
        </w:r>
        <w:r>
          <w:rPr>
            <w:webHidden/>
          </w:rPr>
          <w:fldChar w:fldCharType="begin"/>
        </w:r>
        <w:r>
          <w:rPr>
            <w:webHidden/>
          </w:rPr>
          <w:instrText xml:space="preserve"> PAGEREF _Toc222898413 \h </w:instrText>
        </w:r>
        <w:r>
          <w:rPr>
            <w:webHidden/>
          </w:rPr>
        </w:r>
        <w:r>
          <w:rPr>
            <w:webHidden/>
          </w:rPr>
          <w:fldChar w:fldCharType="separate"/>
        </w:r>
        <w:r w:rsidR="00143085">
          <w:rPr>
            <w:webHidden/>
          </w:rPr>
          <w:t>99</w:t>
        </w:r>
        <w:r>
          <w:rPr>
            <w:webHidden/>
          </w:rPr>
          <w:fldChar w:fldCharType="end"/>
        </w:r>
      </w:hyperlink>
    </w:p>
    <w:p w14:paraId="2E0747AA" w14:textId="15DBEDA5" w:rsidR="000D1C6F" w:rsidRDefault="000D1C6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898414" w:history="1">
        <w:r w:rsidRPr="004008C9">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_Toc222898414 \h </w:instrText>
        </w:r>
        <w:r>
          <w:rPr>
            <w:noProof/>
            <w:webHidden/>
          </w:rPr>
        </w:r>
        <w:r>
          <w:rPr>
            <w:noProof/>
            <w:webHidden/>
          </w:rPr>
          <w:fldChar w:fldCharType="separate"/>
        </w:r>
        <w:r w:rsidR="00143085">
          <w:rPr>
            <w:noProof/>
            <w:webHidden/>
          </w:rPr>
          <w:t>101</w:t>
        </w:r>
        <w:r>
          <w:rPr>
            <w:noProof/>
            <w:webHidden/>
          </w:rPr>
          <w:fldChar w:fldCharType="end"/>
        </w:r>
      </w:hyperlink>
    </w:p>
    <w:p w14:paraId="6855015F" w14:textId="649459FC"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415" w:history="1">
        <w:r w:rsidRPr="004008C9">
          <w:rPr>
            <w:rStyle w:val="a3"/>
            <w:noProof/>
          </w:rPr>
          <w:t>Банки сегодня, 24.04.2026, Международные подходы к пенсионным выплатам и стимулированию позднего выхода на пенсию</w:t>
        </w:r>
        <w:r>
          <w:rPr>
            <w:noProof/>
            <w:webHidden/>
          </w:rPr>
          <w:tab/>
        </w:r>
        <w:r>
          <w:rPr>
            <w:noProof/>
            <w:webHidden/>
          </w:rPr>
          <w:fldChar w:fldCharType="begin"/>
        </w:r>
        <w:r>
          <w:rPr>
            <w:noProof/>
            <w:webHidden/>
          </w:rPr>
          <w:instrText xml:space="preserve"> PAGEREF _Toc222898415 \h </w:instrText>
        </w:r>
        <w:r>
          <w:rPr>
            <w:noProof/>
            <w:webHidden/>
          </w:rPr>
        </w:r>
        <w:r>
          <w:rPr>
            <w:noProof/>
            <w:webHidden/>
          </w:rPr>
          <w:fldChar w:fldCharType="separate"/>
        </w:r>
        <w:r w:rsidR="00143085">
          <w:rPr>
            <w:noProof/>
            <w:webHidden/>
          </w:rPr>
          <w:t>101</w:t>
        </w:r>
        <w:r>
          <w:rPr>
            <w:noProof/>
            <w:webHidden/>
          </w:rPr>
          <w:fldChar w:fldCharType="end"/>
        </w:r>
      </w:hyperlink>
    </w:p>
    <w:p w14:paraId="202297B1" w14:textId="66CD3CAF" w:rsidR="000D1C6F" w:rsidRDefault="000D1C6F">
      <w:pPr>
        <w:pStyle w:val="31"/>
        <w:rPr>
          <w:rFonts w:asciiTheme="minorHAnsi" w:eastAsiaTheme="minorEastAsia" w:hAnsiTheme="minorHAnsi" w:cstheme="minorBidi"/>
          <w:kern w:val="2"/>
          <w14:ligatures w14:val="standardContextual"/>
        </w:rPr>
      </w:pPr>
      <w:hyperlink w:anchor="_Toc222898416" w:history="1">
        <w:r w:rsidRPr="004008C9">
          <w:rPr>
            <w:rStyle w:val="a3"/>
          </w:rPr>
          <w:t>Международный опыт показывает, что стимулирование позднего выхода на пенсию — не панацея, но важный элемент устойчивых пенсионных систем. Успешные модели сочетают финансовые стимулы (увеличение пенсии за отсрочку), гибкость (возможность частичной пенсии или гибкого графика), поддержку работодателей и создание условий для продуктивной занятости пожилых. Для России критически важно не просто копировать зарубежные модели, но адаптировать их к национальным реалиям — особенностям рынка труда, уровню здоровья населения, региональному разнообразию и культурным традициям. Особое внимание нужно уделить поддержке наиболее уязвимых категорий пожилых граждан, которые не могут продолжать работу по состоянию здоровья.</w:t>
        </w:r>
        <w:r>
          <w:rPr>
            <w:webHidden/>
          </w:rPr>
          <w:tab/>
        </w:r>
        <w:r>
          <w:rPr>
            <w:webHidden/>
          </w:rPr>
          <w:fldChar w:fldCharType="begin"/>
        </w:r>
        <w:r>
          <w:rPr>
            <w:webHidden/>
          </w:rPr>
          <w:instrText xml:space="preserve"> PAGEREF _Toc222898416 \h </w:instrText>
        </w:r>
        <w:r>
          <w:rPr>
            <w:webHidden/>
          </w:rPr>
        </w:r>
        <w:r>
          <w:rPr>
            <w:webHidden/>
          </w:rPr>
          <w:fldChar w:fldCharType="separate"/>
        </w:r>
        <w:r w:rsidR="00143085">
          <w:rPr>
            <w:webHidden/>
          </w:rPr>
          <w:t>101</w:t>
        </w:r>
        <w:r>
          <w:rPr>
            <w:webHidden/>
          </w:rPr>
          <w:fldChar w:fldCharType="end"/>
        </w:r>
      </w:hyperlink>
    </w:p>
    <w:p w14:paraId="6A2236A4" w14:textId="48EF1062"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417" w:history="1">
        <w:r w:rsidRPr="004008C9">
          <w:rPr>
            <w:rStyle w:val="a3"/>
            <w:noProof/>
          </w:rPr>
          <w:t>mondiara.com, 24.02.2026, Демографический кризис в Испании: пенсионная система на пределе</w:t>
        </w:r>
        <w:r>
          <w:rPr>
            <w:noProof/>
            <w:webHidden/>
          </w:rPr>
          <w:tab/>
        </w:r>
        <w:r>
          <w:rPr>
            <w:noProof/>
            <w:webHidden/>
          </w:rPr>
          <w:fldChar w:fldCharType="begin"/>
        </w:r>
        <w:r>
          <w:rPr>
            <w:noProof/>
            <w:webHidden/>
          </w:rPr>
          <w:instrText xml:space="preserve"> PAGEREF _Toc222898417 \h </w:instrText>
        </w:r>
        <w:r>
          <w:rPr>
            <w:noProof/>
            <w:webHidden/>
          </w:rPr>
        </w:r>
        <w:r>
          <w:rPr>
            <w:noProof/>
            <w:webHidden/>
          </w:rPr>
          <w:fldChar w:fldCharType="separate"/>
        </w:r>
        <w:r w:rsidR="00143085">
          <w:rPr>
            <w:noProof/>
            <w:webHidden/>
          </w:rPr>
          <w:t>107</w:t>
        </w:r>
        <w:r>
          <w:rPr>
            <w:noProof/>
            <w:webHidden/>
          </w:rPr>
          <w:fldChar w:fldCharType="end"/>
        </w:r>
      </w:hyperlink>
    </w:p>
    <w:p w14:paraId="3D972D83" w14:textId="3B996580" w:rsidR="000D1C6F" w:rsidRDefault="000D1C6F">
      <w:pPr>
        <w:pStyle w:val="31"/>
        <w:rPr>
          <w:rFonts w:asciiTheme="minorHAnsi" w:eastAsiaTheme="minorEastAsia" w:hAnsiTheme="minorHAnsi" w:cstheme="minorBidi"/>
          <w:kern w:val="2"/>
          <w14:ligatures w14:val="standardContextual"/>
        </w:rPr>
      </w:pPr>
      <w:hyperlink w:anchor="_Toc222898418" w:history="1">
        <w:r w:rsidRPr="004008C9">
          <w:rPr>
            <w:rStyle w:val="a3"/>
          </w:rPr>
          <w:t>Старение населения приводит к росту госрасходов с двойной скоростью. Испания – один из наиболее ярких примеров стран, где демографическое давление усугубляется пенсионной системой, основанной на принципе «плати сколько можешь».</w:t>
        </w:r>
        <w:r>
          <w:rPr>
            <w:webHidden/>
          </w:rPr>
          <w:tab/>
        </w:r>
        <w:r>
          <w:rPr>
            <w:webHidden/>
          </w:rPr>
          <w:fldChar w:fldCharType="begin"/>
        </w:r>
        <w:r>
          <w:rPr>
            <w:webHidden/>
          </w:rPr>
          <w:instrText xml:space="preserve"> PAGEREF _Toc222898418 \h </w:instrText>
        </w:r>
        <w:r>
          <w:rPr>
            <w:webHidden/>
          </w:rPr>
        </w:r>
        <w:r>
          <w:rPr>
            <w:webHidden/>
          </w:rPr>
          <w:fldChar w:fldCharType="separate"/>
        </w:r>
        <w:r w:rsidR="00143085">
          <w:rPr>
            <w:webHidden/>
          </w:rPr>
          <w:t>107</w:t>
        </w:r>
        <w:r>
          <w:rPr>
            <w:webHidden/>
          </w:rPr>
          <w:fldChar w:fldCharType="end"/>
        </w:r>
      </w:hyperlink>
    </w:p>
    <w:p w14:paraId="6BB9BEB3" w14:textId="1D780A12"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419" w:history="1">
        <w:r w:rsidRPr="004008C9">
          <w:rPr>
            <w:rStyle w:val="a3"/>
            <w:noProof/>
            <w:lang w:val="en-US"/>
          </w:rPr>
          <w:t>Baltija</w:t>
        </w:r>
        <w:r w:rsidRPr="004008C9">
          <w:rPr>
            <w:rStyle w:val="a3"/>
            <w:noProof/>
          </w:rPr>
          <w:t>.</w:t>
        </w:r>
        <w:r w:rsidRPr="004008C9">
          <w:rPr>
            <w:rStyle w:val="a3"/>
            <w:noProof/>
            <w:lang w:val="en-US"/>
          </w:rPr>
          <w:t>eu</w:t>
        </w:r>
        <w:r w:rsidRPr="004008C9">
          <w:rPr>
            <w:rStyle w:val="a3"/>
            <w:noProof/>
          </w:rPr>
          <w:t>, 24.02.2026, Важно знать: Как накапливаются пенсионные учётные единицы в Литве</w:t>
        </w:r>
        <w:r>
          <w:rPr>
            <w:noProof/>
            <w:webHidden/>
          </w:rPr>
          <w:tab/>
        </w:r>
        <w:r>
          <w:rPr>
            <w:noProof/>
            <w:webHidden/>
          </w:rPr>
          <w:fldChar w:fldCharType="begin"/>
        </w:r>
        <w:r>
          <w:rPr>
            <w:noProof/>
            <w:webHidden/>
          </w:rPr>
          <w:instrText xml:space="preserve"> PAGEREF _Toc222898419 \h </w:instrText>
        </w:r>
        <w:r>
          <w:rPr>
            <w:noProof/>
            <w:webHidden/>
          </w:rPr>
        </w:r>
        <w:r>
          <w:rPr>
            <w:noProof/>
            <w:webHidden/>
          </w:rPr>
          <w:fldChar w:fldCharType="separate"/>
        </w:r>
        <w:r w:rsidR="00143085">
          <w:rPr>
            <w:noProof/>
            <w:webHidden/>
          </w:rPr>
          <w:t>108</w:t>
        </w:r>
        <w:r>
          <w:rPr>
            <w:noProof/>
            <w:webHidden/>
          </w:rPr>
          <w:fldChar w:fldCharType="end"/>
        </w:r>
      </w:hyperlink>
    </w:p>
    <w:p w14:paraId="4FD5B723" w14:textId="7633DC07" w:rsidR="000D1C6F" w:rsidRDefault="000D1C6F">
      <w:pPr>
        <w:pStyle w:val="31"/>
        <w:rPr>
          <w:rFonts w:asciiTheme="minorHAnsi" w:eastAsiaTheme="minorEastAsia" w:hAnsiTheme="minorHAnsi" w:cstheme="minorBidi"/>
          <w:kern w:val="2"/>
          <w14:ligatures w14:val="standardContextual"/>
        </w:rPr>
      </w:pPr>
      <w:hyperlink w:anchor="_Toc222898420" w:history="1">
        <w:r w:rsidRPr="004008C9">
          <w:rPr>
            <w:rStyle w:val="a3"/>
          </w:rPr>
          <w:t>Пенсионные учётные единицы важны не только для тех, кто ещё работает и планирует своё финансовое будущее на пенсии. Они актуальны и для нынешних получателей пенсий, а также для людей, рассматривающих возможность выхода из пенсионного накопления второй ступени. У последних возникает практический вопрос – сколько дополнительных учётных единиц будет приобретено за средства, перечисляемые в «Содру». Пресс-служба «Содры» в связи с этим дала такие разъяснения.</w:t>
        </w:r>
        <w:r>
          <w:rPr>
            <w:webHidden/>
          </w:rPr>
          <w:tab/>
        </w:r>
        <w:r>
          <w:rPr>
            <w:webHidden/>
          </w:rPr>
          <w:fldChar w:fldCharType="begin"/>
        </w:r>
        <w:r>
          <w:rPr>
            <w:webHidden/>
          </w:rPr>
          <w:instrText xml:space="preserve"> PAGEREF _Toc222898420 \h </w:instrText>
        </w:r>
        <w:r>
          <w:rPr>
            <w:webHidden/>
          </w:rPr>
        </w:r>
        <w:r>
          <w:rPr>
            <w:webHidden/>
          </w:rPr>
          <w:fldChar w:fldCharType="separate"/>
        </w:r>
        <w:r w:rsidR="00143085">
          <w:rPr>
            <w:webHidden/>
          </w:rPr>
          <w:t>108</w:t>
        </w:r>
        <w:r>
          <w:rPr>
            <w:webHidden/>
          </w:rPr>
          <w:fldChar w:fldCharType="end"/>
        </w:r>
      </w:hyperlink>
    </w:p>
    <w:p w14:paraId="54DF98F3" w14:textId="427CFA22" w:rsidR="000D1C6F" w:rsidRDefault="000D1C6F">
      <w:pPr>
        <w:pStyle w:val="21"/>
        <w:tabs>
          <w:tab w:val="right" w:leader="dot" w:pos="9061"/>
        </w:tabs>
        <w:rPr>
          <w:rFonts w:asciiTheme="minorHAnsi" w:eastAsiaTheme="minorEastAsia" w:hAnsiTheme="minorHAnsi" w:cstheme="minorBidi"/>
          <w:noProof/>
          <w:kern w:val="2"/>
          <w14:ligatures w14:val="standardContextual"/>
        </w:rPr>
      </w:pPr>
      <w:hyperlink w:anchor="_Toc222898421" w:history="1">
        <w:r w:rsidRPr="004008C9">
          <w:rPr>
            <w:rStyle w:val="a3"/>
            <w:noProof/>
          </w:rPr>
          <w:t>РИА Новости, 25.02.2026, Премьер Румынии хочет повысить пенсионный возраст лиц, выходящих на пенсию досрочно</w:t>
        </w:r>
        <w:r>
          <w:rPr>
            <w:noProof/>
            <w:webHidden/>
          </w:rPr>
          <w:tab/>
        </w:r>
        <w:r>
          <w:rPr>
            <w:noProof/>
            <w:webHidden/>
          </w:rPr>
          <w:fldChar w:fldCharType="begin"/>
        </w:r>
        <w:r>
          <w:rPr>
            <w:noProof/>
            <w:webHidden/>
          </w:rPr>
          <w:instrText xml:space="preserve"> PAGEREF _Toc222898421 \h </w:instrText>
        </w:r>
        <w:r>
          <w:rPr>
            <w:noProof/>
            <w:webHidden/>
          </w:rPr>
        </w:r>
        <w:r>
          <w:rPr>
            <w:noProof/>
            <w:webHidden/>
          </w:rPr>
          <w:fldChar w:fldCharType="separate"/>
        </w:r>
        <w:r w:rsidR="00143085">
          <w:rPr>
            <w:noProof/>
            <w:webHidden/>
          </w:rPr>
          <w:t>110</w:t>
        </w:r>
        <w:r>
          <w:rPr>
            <w:noProof/>
            <w:webHidden/>
          </w:rPr>
          <w:fldChar w:fldCharType="end"/>
        </w:r>
      </w:hyperlink>
    </w:p>
    <w:p w14:paraId="20FB76F3" w14:textId="178B10BF" w:rsidR="000D1C6F" w:rsidRDefault="000D1C6F">
      <w:pPr>
        <w:pStyle w:val="31"/>
        <w:rPr>
          <w:rFonts w:asciiTheme="minorHAnsi" w:eastAsiaTheme="minorEastAsia" w:hAnsiTheme="minorHAnsi" w:cstheme="minorBidi"/>
          <w:kern w:val="2"/>
          <w14:ligatures w14:val="standardContextual"/>
        </w:rPr>
      </w:pPr>
      <w:hyperlink w:anchor="_Toc222898422" w:history="1">
        <w:r w:rsidRPr="004008C9">
          <w:rPr>
            <w:rStyle w:val="a3"/>
          </w:rPr>
          <w:t>Премьер Румынии Илие Боложан заявил, что в стране необходимо повысить пенсионный возраст для всех категорий лиц, имеющих право на досрочный выход на пенсию.</w:t>
        </w:r>
        <w:r>
          <w:rPr>
            <w:webHidden/>
          </w:rPr>
          <w:tab/>
        </w:r>
        <w:r>
          <w:rPr>
            <w:webHidden/>
          </w:rPr>
          <w:fldChar w:fldCharType="begin"/>
        </w:r>
        <w:r>
          <w:rPr>
            <w:webHidden/>
          </w:rPr>
          <w:instrText xml:space="preserve"> PAGEREF _Toc222898422 \h </w:instrText>
        </w:r>
        <w:r>
          <w:rPr>
            <w:webHidden/>
          </w:rPr>
        </w:r>
        <w:r>
          <w:rPr>
            <w:webHidden/>
          </w:rPr>
          <w:fldChar w:fldCharType="separate"/>
        </w:r>
        <w:r w:rsidR="00143085">
          <w:rPr>
            <w:webHidden/>
          </w:rPr>
          <w:t>110</w:t>
        </w:r>
        <w:r>
          <w:rPr>
            <w:webHidden/>
          </w:rPr>
          <w:fldChar w:fldCharType="end"/>
        </w:r>
      </w:hyperlink>
    </w:p>
    <w:p w14:paraId="15E433F4" w14:textId="6A0F057E" w:rsidR="00A0290C" w:rsidRPr="000D1C26" w:rsidRDefault="0016758D" w:rsidP="00310633">
      <w:pPr>
        <w:rPr>
          <w:b/>
          <w:caps/>
          <w:sz w:val="32"/>
        </w:rPr>
      </w:pPr>
      <w:r w:rsidRPr="000D1C26">
        <w:rPr>
          <w:caps/>
          <w:sz w:val="28"/>
        </w:rPr>
        <w:fldChar w:fldCharType="end"/>
      </w:r>
    </w:p>
    <w:p w14:paraId="6EA9C6EB" w14:textId="77777777" w:rsidR="00D1642B" w:rsidRPr="000D1C26" w:rsidRDefault="00D1642B" w:rsidP="00D1642B">
      <w:pPr>
        <w:pStyle w:val="251"/>
      </w:pPr>
      <w:bookmarkStart w:id="16" w:name="_Toc396864664"/>
      <w:bookmarkStart w:id="17" w:name="_Toc99318652"/>
      <w:bookmarkStart w:id="18" w:name="_Toc246216291"/>
      <w:bookmarkStart w:id="19" w:name="_Toc246297418"/>
      <w:bookmarkStart w:id="20" w:name="_Toc222898292"/>
      <w:bookmarkEnd w:id="8"/>
      <w:bookmarkEnd w:id="9"/>
      <w:bookmarkEnd w:id="10"/>
      <w:bookmarkEnd w:id="11"/>
      <w:bookmarkEnd w:id="12"/>
      <w:bookmarkEnd w:id="13"/>
      <w:bookmarkEnd w:id="14"/>
      <w:bookmarkEnd w:id="15"/>
      <w:r w:rsidRPr="000D1C26">
        <w:lastRenderedPageBreak/>
        <w:t>НОВОСТИ ПЕНСИОННОЙ ОТРАСЛИ</w:t>
      </w:r>
      <w:bookmarkEnd w:id="16"/>
      <w:bookmarkEnd w:id="17"/>
      <w:bookmarkEnd w:id="20"/>
    </w:p>
    <w:p w14:paraId="024116D1" w14:textId="77777777" w:rsidR="00111D7C" w:rsidRPr="000D1C26"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2898293"/>
      <w:bookmarkEnd w:id="18"/>
      <w:bookmarkEnd w:id="19"/>
      <w:r w:rsidRPr="000D1C26">
        <w:t>Новости отрасли НПФ</w:t>
      </w:r>
      <w:bookmarkEnd w:id="21"/>
      <w:bookmarkEnd w:id="22"/>
      <w:bookmarkEnd w:id="23"/>
      <w:bookmarkEnd w:id="27"/>
    </w:p>
    <w:p w14:paraId="771ECF0F" w14:textId="77777777" w:rsidR="00124FF6" w:rsidRPr="000D1C26" w:rsidRDefault="00124FF6" w:rsidP="00124FF6">
      <w:pPr>
        <w:pStyle w:val="2"/>
      </w:pPr>
      <w:bookmarkStart w:id="28" w:name="ф1"/>
      <w:bookmarkStart w:id="29" w:name="_Toc222898294"/>
      <w:bookmarkEnd w:id="28"/>
      <w:r w:rsidRPr="000D1C26">
        <w:t>Ваш Пенсионный Брокер, 24.02.2026, Восстание машин: россияне не готовы доверять свои долгосрочные сбережения нейросетям</w:t>
      </w:r>
      <w:bookmarkEnd w:id="29"/>
    </w:p>
    <w:p w14:paraId="73FA7B57" w14:textId="37909252" w:rsidR="00124FF6" w:rsidRPr="000D1C26" w:rsidRDefault="00124FF6" w:rsidP="007F276C">
      <w:pPr>
        <w:pStyle w:val="3"/>
      </w:pPr>
      <w:bookmarkStart w:id="30" w:name="_Toc222898295"/>
      <w:r w:rsidRPr="000D1C26">
        <w:t xml:space="preserve">Почти половина россиян (45%) не стали бы доверять свои долгосрочные накопления искусственному интеллекту. При этом с ними готова поспорить только треть (34%) жителей страны. Об этом говорится в исследовании НПФ </w:t>
      </w:r>
      <w:r w:rsidR="000D1C26">
        <w:t>«</w:t>
      </w:r>
      <w:r w:rsidRPr="000D1C26">
        <w:t>БУДУЩЕЕ</w:t>
      </w:r>
      <w:r w:rsidR="000D1C26">
        <w:t>»</w:t>
      </w:r>
      <w:r w:rsidRPr="000D1C26">
        <w:t xml:space="preserve"> и платформы автоматизации маркетинга Unisender. В опросе приняли участие более 1,5 тыс. респондентов по всей России в возрасте от 18 до 55 лет. Исследование было проведено методом онлайн-анкетирования.</w:t>
      </w:r>
      <w:bookmarkEnd w:id="30"/>
    </w:p>
    <w:p w14:paraId="6B5AB369" w14:textId="16E0F737" w:rsidR="00124FF6" w:rsidRPr="000D1C26" w:rsidRDefault="00124FF6" w:rsidP="00124FF6">
      <w:r w:rsidRPr="000D1C26">
        <w:t xml:space="preserve">Отвечая на вопрос </w:t>
      </w:r>
      <w:r w:rsidR="000D1C26">
        <w:t>«</w:t>
      </w:r>
      <w:r w:rsidRPr="000D1C26">
        <w:t>Как вы относитесь к управлению пенсионными накоплениями с помощью ИИ?</w:t>
      </w:r>
      <w:r w:rsidR="000D1C26">
        <w:t>»</w:t>
      </w:r>
      <w:r w:rsidRPr="000D1C26">
        <w:t>, из тех, кто был против, четверть опрошенных (24%) заявила, что относятся к такой идее скептически, еще 21% - категорически против такой возможности. И только каждый десятый участник исследования безоговорочно готов доверить ИИ управление своими финансами. Подробнее ответы представлены в Графике № 1.</w:t>
      </w:r>
    </w:p>
    <w:p w14:paraId="11A1B843" w14:textId="77777777" w:rsidR="00124FF6" w:rsidRPr="000D1C26" w:rsidRDefault="00124FF6" w:rsidP="00124FF6">
      <w:r w:rsidRPr="000D1C26">
        <w:t>Несмотря на скепсис в отношении участия ИИ в решении финансовых вопросов, в быту россияне активно его используют. Об этом заявили 65% участников опроса. Так, 37% респондентов с помощью нейросетей ищут необходимую информацию в сети и решают рутинные задачи. Еще 28% обращаются к искусственному интеллекту для генерации идей, контента на работе и во время учебы. Почти столько же (26%) признались, что обращаются к нейросетям для души: пишут музыку, создают видео, делают игры. Подробнее - в Графике № 2.</w:t>
      </w:r>
    </w:p>
    <w:p w14:paraId="04269239" w14:textId="77777777" w:rsidR="00124FF6" w:rsidRPr="000D1C26" w:rsidRDefault="00124FF6" w:rsidP="00124FF6">
      <w:r w:rsidRPr="000D1C26">
        <w:t>Мнения респондентов относительно того, каковы преимущества использования ИИ в части управления финансами, разделились. Больше трети (37%) ответили, что ставят на первое место высокую скорость анализа данных и принятия решений. Почти четверть (24%) оценили объективность алгоритмов, свободных от предубеждений, а 21% - способность нейросетей прогнозировать рыночные процессы.</w:t>
      </w:r>
    </w:p>
    <w:p w14:paraId="56C44ACE" w14:textId="77777777" w:rsidR="00124FF6" w:rsidRPr="000D1C26" w:rsidRDefault="00124FF6" w:rsidP="00124FF6">
      <w:r w:rsidRPr="000D1C26">
        <w:t>Участников опроса также спросили, чего они опасаются при использовании ИИ для управления пенсионными накоплениями (вопрос был задан с множественным выбором ответов). Выяснилось, что главные страхи респондентов связаны с безопасностью и надежностью. Так, 64% опрошенных боятся технических сбоев и кибератак, а 52% уверены, что алгоритмы могут ошибаться при принятии решений. Еще 42% опрошенных смущает непрозрачность логики ИИ и отсутствие гарантий возмещения убытков в случае ошибок.</w:t>
      </w:r>
    </w:p>
    <w:p w14:paraId="4376A038" w14:textId="2253CEE2" w:rsidR="00124FF6" w:rsidRPr="000D1C26" w:rsidRDefault="00124FF6" w:rsidP="00124FF6">
      <w:r w:rsidRPr="000D1C26">
        <w:t xml:space="preserve">Эксперты НПФ </w:t>
      </w:r>
      <w:r w:rsidR="000D1C26">
        <w:t>«</w:t>
      </w:r>
      <w:r w:rsidRPr="000D1C26">
        <w:t>БУДУЩЕЕ</w:t>
      </w:r>
      <w:r w:rsidR="000D1C26">
        <w:t>»</w:t>
      </w:r>
      <w:r w:rsidRPr="000D1C26">
        <w:t xml:space="preserve"> рекомендуют тем, кто пока не готов к инновационным решениям, начинать с финансовых долгосрочных инструментов, управлением которыми </w:t>
      </w:r>
      <w:r w:rsidRPr="000D1C26">
        <w:lastRenderedPageBreak/>
        <w:t>занимаются НПФ. При желании всегда можно проконсультироваться со специалистами НПФ на сайте фонда или в офисах обслуживания и задать интересующие вопросы.</w:t>
      </w:r>
    </w:p>
    <w:p w14:paraId="38ED66F3" w14:textId="092E36FD" w:rsidR="00124FF6" w:rsidRPr="000D1C26" w:rsidRDefault="00124FF6" w:rsidP="00124FF6">
      <w:r w:rsidRPr="000D1C26">
        <w:t xml:space="preserve">АО </w:t>
      </w:r>
      <w:r w:rsidR="000D1C26">
        <w:t>«</w:t>
      </w:r>
      <w:r w:rsidRPr="000D1C26">
        <w:t>НПФ БУДУЩЕЕ</w:t>
      </w:r>
      <w:r w:rsidR="000D1C26">
        <w:t>»</w:t>
      </w:r>
      <w:r w:rsidRPr="000D1C26">
        <w:t xml:space="preserve"> - один из крупнейших негосударственных пенсионных фондов России. Фонд осуществляет деятельность по пенсионному обеспечению, формированию долгосрочных сбережений и пенсионному страхованию на основании лицензии Банка России от 30.04.2014 № 431. Фонд успешно работает на пенсионном рынке с 2014 года и имеет рейтинги от </w:t>
      </w:r>
      <w:r w:rsidR="000D1C26">
        <w:t>«</w:t>
      </w:r>
      <w:r w:rsidRPr="000D1C26">
        <w:t>Эксперт РА</w:t>
      </w:r>
      <w:r w:rsidR="000D1C26">
        <w:t>»</w:t>
      </w:r>
      <w:r w:rsidRPr="000D1C26">
        <w:t xml:space="preserve"> (ruAА+) и </w:t>
      </w:r>
      <w:r w:rsidR="000D1C26">
        <w:t>«</w:t>
      </w:r>
      <w:r w:rsidRPr="000D1C26">
        <w:t>НРА</w:t>
      </w:r>
      <w:r w:rsidR="000D1C26">
        <w:t>»</w:t>
      </w:r>
      <w:r w:rsidRPr="000D1C26">
        <w:t xml:space="preserve"> (ААА ru.pf). Пенсионные сбережения фонду доверили более 8,5 млн клиентов. Более детальная информация - на сайте фонда.</w:t>
      </w:r>
    </w:p>
    <w:p w14:paraId="161503B4" w14:textId="2C7BAC54" w:rsidR="00111D7C" w:rsidRPr="000D1C26" w:rsidRDefault="00124FF6" w:rsidP="00124FF6">
      <w:hyperlink r:id="rId8" w:history="1">
        <w:r w:rsidRPr="000D1C26">
          <w:rPr>
            <w:rStyle w:val="a3"/>
          </w:rPr>
          <w:t>http://pbroker.ru/?p=81671</w:t>
        </w:r>
      </w:hyperlink>
    </w:p>
    <w:p w14:paraId="1F8EB314" w14:textId="77777777" w:rsidR="000F02AC" w:rsidRPr="000D1C26" w:rsidRDefault="000F02AC" w:rsidP="000F02AC">
      <w:pPr>
        <w:pStyle w:val="2"/>
      </w:pPr>
      <w:bookmarkStart w:id="31" w:name="_Toc222898296"/>
      <w:r w:rsidRPr="000D1C26">
        <w:t>Ведомости, 24.02.2026, НПФ активно переходят на российское ПО</w:t>
      </w:r>
      <w:bookmarkEnd w:id="31"/>
    </w:p>
    <w:p w14:paraId="4078CBA6" w14:textId="26A73D5B" w:rsidR="000F02AC" w:rsidRPr="000D1C26" w:rsidRDefault="000F02AC" w:rsidP="007F276C">
      <w:pPr>
        <w:pStyle w:val="3"/>
      </w:pPr>
      <w:bookmarkStart w:id="32" w:name="_Toc222898297"/>
      <w:r w:rsidRPr="000D1C26">
        <w:t xml:space="preserve">Негосударственные пенсионные фонды находятся в активной фазе технологической перестройки. Импортозамещение становится для них не просто регуляторным требованием, а возможностью перезапустить архитектуру и технологии рынка. Об этом заявил заместитель генерального директора НПФ </w:t>
      </w:r>
      <w:r w:rsidR="000D1C26">
        <w:t>«</w:t>
      </w:r>
      <w:r w:rsidRPr="000D1C26">
        <w:t>БУДУЩЕЕ</w:t>
      </w:r>
      <w:r w:rsidR="000D1C26">
        <w:t>»</w:t>
      </w:r>
      <w:r w:rsidRPr="000D1C26">
        <w:t xml:space="preserve"> Андрей Козлов на сессии </w:t>
      </w:r>
      <w:r w:rsidR="000D1C26">
        <w:t>«</w:t>
      </w:r>
      <w:r w:rsidRPr="000D1C26">
        <w:t>Полигоны. Где рождаются решения</w:t>
      </w:r>
      <w:r w:rsidR="000D1C26">
        <w:t>»</w:t>
      </w:r>
      <w:r w:rsidRPr="000D1C26">
        <w:t xml:space="preserve"> Уральского форума </w:t>
      </w:r>
      <w:r w:rsidR="000D1C26">
        <w:t>«</w:t>
      </w:r>
      <w:r w:rsidRPr="000D1C26">
        <w:t>Кибербезопасность в финансах</w:t>
      </w:r>
      <w:r w:rsidR="000D1C26">
        <w:t>»</w:t>
      </w:r>
      <w:r w:rsidRPr="000D1C26">
        <w:t>.</w:t>
      </w:r>
      <w:bookmarkEnd w:id="32"/>
    </w:p>
    <w:p w14:paraId="752980C9" w14:textId="6F488455" w:rsidR="000F02AC" w:rsidRPr="000D1C26" w:rsidRDefault="000F02AC" w:rsidP="000F02AC">
      <w:r w:rsidRPr="000D1C26">
        <w:t xml:space="preserve">В своем выступлении эксперт рассказал об итогах работы полигона по тестированию российского ПО в рамках ИЦК </w:t>
      </w:r>
      <w:r w:rsidR="000D1C26">
        <w:t>«</w:t>
      </w:r>
      <w:r w:rsidRPr="000D1C26">
        <w:t>Финансы</w:t>
      </w:r>
      <w:r w:rsidR="000D1C26">
        <w:t>»</w:t>
      </w:r>
      <w:r w:rsidRPr="000D1C26">
        <w:t>.</w:t>
      </w:r>
    </w:p>
    <w:p w14:paraId="543E84EC" w14:textId="66F2BD39" w:rsidR="000F02AC" w:rsidRPr="000D1C26" w:rsidRDefault="000D1C26" w:rsidP="000F02AC">
      <w:r>
        <w:t>«</w:t>
      </w:r>
      <w:r w:rsidR="000F02AC" w:rsidRPr="000D1C26">
        <w:t>Решение о реализации полигонов по всему финансовому сектору, а не только в банковской отрасли стало важным методологическим шагом. Это позволило проанализировать уже имеющиеся решения, оценить новые IT-продукты и выбрать самые перспективные</w:t>
      </w:r>
      <w:r>
        <w:t>»</w:t>
      </w:r>
      <w:r w:rsidR="000F02AC" w:rsidRPr="000D1C26">
        <w:t>, - отметил Андрей Козлов.</w:t>
      </w:r>
    </w:p>
    <w:p w14:paraId="7D7E2CC5" w14:textId="413F0570" w:rsidR="000F02AC" w:rsidRPr="000D1C26" w:rsidRDefault="000F02AC" w:rsidP="000F02AC">
      <w:r w:rsidRPr="000D1C26">
        <w:t xml:space="preserve">НПФ </w:t>
      </w:r>
      <w:r w:rsidR="000D1C26">
        <w:t>«</w:t>
      </w:r>
      <w:r w:rsidRPr="000D1C26">
        <w:t>БУДУЩЕЕ</w:t>
      </w:r>
      <w:r w:rsidR="000D1C26">
        <w:t>»</w:t>
      </w:r>
      <w:r w:rsidRPr="000D1C26">
        <w:t xml:space="preserve"> начал модернизацию ИТ-ландшафта еще в 2021 году. Это позволило выявить инфраструктурные ограничения до введения новых требований по информационной безопасности. Участие в отраслевом полигоне помогло НПФ в кооперации с крупнейшими фондами рынка, вендорами и операторами оценить системы в реальной среде. Базовый функционал цифровых решений тестировали по 28 критериям - от ведения договоров до расчета выплат.</w:t>
      </w:r>
    </w:p>
    <w:p w14:paraId="6C887601" w14:textId="17861E83" w:rsidR="000F02AC" w:rsidRPr="000D1C26" w:rsidRDefault="000D1C26" w:rsidP="000F02AC">
      <w:r>
        <w:t>«</w:t>
      </w:r>
      <w:r w:rsidR="000F02AC" w:rsidRPr="000D1C26">
        <w:t>Представленные информационные системы реализованы на разных архитектурных паттернах - от микросервисной до монолита, что дает дополнительные возможности для активного развития технологий в пенсионной отрасли, - пояснил Андрей Козлов. - Есть классические монолиты, есть переходные решения с возможностью горизонтального масштабирования и управления нагрузкой</w:t>
      </w:r>
      <w:r>
        <w:t>»</w:t>
      </w:r>
      <w:r w:rsidR="000F02AC" w:rsidRPr="000D1C26">
        <w:t>.</w:t>
      </w:r>
    </w:p>
    <w:p w14:paraId="4A23E8B1" w14:textId="77777777" w:rsidR="000F02AC" w:rsidRPr="000D1C26" w:rsidRDefault="000F02AC" w:rsidP="000F02AC">
      <w:r w:rsidRPr="000D1C26">
        <w:t>По словам эксперта, ранее тестирование проходило всего по трем сценариям нагрузки: до 1 млн, до 5 млн и до 10 млн клиентов. В планах на 2026 год - детализировать параметры нагрузочного тестирования, а также улучшить интеграцию системы защиты информации (СЗИ) с внешними решениями.</w:t>
      </w:r>
    </w:p>
    <w:p w14:paraId="5EA2B088" w14:textId="0C2E4C2C" w:rsidR="000F02AC" w:rsidRPr="000D1C26" w:rsidRDefault="000F02AC" w:rsidP="000F02AC">
      <w:r w:rsidRPr="000D1C26">
        <w:t xml:space="preserve">В завершении эксперт добавил, что итоги тестирования находятся в открытом доступе. Это особенно важно для фондов </w:t>
      </w:r>
      <w:r w:rsidR="000D1C26">
        <w:t>«</w:t>
      </w:r>
      <w:r w:rsidRPr="000D1C26">
        <w:t>второй волны</w:t>
      </w:r>
      <w:r w:rsidR="000D1C26">
        <w:t>»</w:t>
      </w:r>
      <w:r w:rsidRPr="000D1C26">
        <w:t xml:space="preserve">, которым нужно заранее подготовиться </w:t>
      </w:r>
      <w:r w:rsidRPr="000D1C26">
        <w:lastRenderedPageBreak/>
        <w:t>к реализации требований по кибербезопасности и выбрать решения без дополнительных временных затрат на адаптацию процессов.</w:t>
      </w:r>
    </w:p>
    <w:p w14:paraId="63668CB1" w14:textId="53A55D01" w:rsidR="000F02AC" w:rsidRPr="000D1C26" w:rsidRDefault="000F02AC" w:rsidP="000F02AC">
      <w:hyperlink r:id="rId9" w:history="1">
        <w:r w:rsidRPr="000D1C26">
          <w:rPr>
            <w:rStyle w:val="a3"/>
          </w:rPr>
          <w:t>https://www.vedomosti.ru/press_releases/2026/02/24/npf-aktivno-perehodyat-na-rossiiskoe-po</w:t>
        </w:r>
      </w:hyperlink>
      <w:r w:rsidRPr="000D1C26">
        <w:t xml:space="preserve"> </w:t>
      </w:r>
    </w:p>
    <w:p w14:paraId="43ACE605" w14:textId="77777777" w:rsidR="00853849" w:rsidRPr="000D1C26" w:rsidRDefault="00853849" w:rsidP="00853849">
      <w:pPr>
        <w:pStyle w:val="2"/>
      </w:pPr>
      <w:bookmarkStart w:id="33" w:name="_Toc222898298"/>
      <w:r w:rsidRPr="000D1C26">
        <w:t>Ведомости, 24.02.2026, УК ПСБ показала лучший результат по доходности пенсионных накоплений СФР за трехлетний период</w:t>
      </w:r>
      <w:bookmarkEnd w:id="33"/>
    </w:p>
    <w:p w14:paraId="5B011E83" w14:textId="77777777" w:rsidR="00853849" w:rsidRPr="000D1C26" w:rsidRDefault="00853849" w:rsidP="007F276C">
      <w:pPr>
        <w:pStyle w:val="3"/>
      </w:pPr>
      <w:bookmarkStart w:id="34" w:name="_Toc222898299"/>
      <w:r w:rsidRPr="000D1C26">
        <w:t>УК ПСБ стала лидером по доходности инвестирования пенсионных накоплений Социального фонда России (СФР) среди управляющих компаний за трехлетний период. По данным фонда, средняя доходность средств пенсионных накоплений под управлением УК ПСБ за период с 2023 года по 2025 год составила 15,98% годовых, что обеспечило первое место УК ПСБ по данному показателю среди всех управляющих компаний. Этот показатель вдвое превышает средний уровень потребительской инфляции*.</w:t>
      </w:r>
      <w:bookmarkEnd w:id="34"/>
    </w:p>
    <w:p w14:paraId="54FC797B" w14:textId="77777777" w:rsidR="00853849" w:rsidRPr="000D1C26" w:rsidRDefault="00853849" w:rsidP="00853849">
      <w:r w:rsidRPr="000D1C26">
        <w:t>Высокий долгосрочный инвестиционный результат УК ПСБ - это прямое отражение системного и сбалансированного подхода к управлению портфелем пенсионных средств. Качественная аналитика рынка, высокий уровень экспертизы и эффективное управление активами институциональных инвесторов позволили обеспечить высокие результаты в условиях динамичной экономической среды.</w:t>
      </w:r>
    </w:p>
    <w:p w14:paraId="74CD411E" w14:textId="1E34AF44" w:rsidR="00853849" w:rsidRPr="000D1C26" w:rsidRDefault="000D1C26" w:rsidP="00853849">
      <w:r>
        <w:t>«</w:t>
      </w:r>
      <w:r w:rsidR="00853849" w:rsidRPr="000D1C26">
        <w:t>УК ПСБ подтверждает свой статус надежного партнера и демонстрирует высокую компетентность в области доверительного управления пенсионными накоплениями СФР, что укрепляет доверие клиентов и способствует развитию всего пенсионного рынка. Долгосрочное финансовое благополучие наших клиентов является нашей главной задачей</w:t>
      </w:r>
      <w:r>
        <w:t>»</w:t>
      </w:r>
      <w:r w:rsidR="00853849" w:rsidRPr="000D1C26">
        <w:t>, - заявил Владимир Сердюков, генеральный директор УК ПСБ.</w:t>
      </w:r>
    </w:p>
    <w:p w14:paraId="01480926" w14:textId="77777777" w:rsidR="00853849" w:rsidRPr="000D1C26" w:rsidRDefault="00853849" w:rsidP="00853849">
      <w:r w:rsidRPr="000D1C26">
        <w:t>* По данным Росстата, средний показатель инфляции России за 2023 - 2025 год составляет 7,5%.</w:t>
      </w:r>
    </w:p>
    <w:p w14:paraId="3B02723E" w14:textId="69235B1D" w:rsidR="00124FF6" w:rsidRPr="000D1C26" w:rsidRDefault="00853849" w:rsidP="00853849">
      <w:hyperlink r:id="rId10" w:history="1">
        <w:r w:rsidRPr="000D1C26">
          <w:rPr>
            <w:rStyle w:val="a3"/>
          </w:rPr>
          <w:t>https://www.vedomosti.ru/press_releases/2026/02/24/uk-psb-pokazala-luchshii-rezultat-po-dohodnosti-pensionnih-nakoplenii-sfr-za-trehletnii-period</w:t>
        </w:r>
      </w:hyperlink>
    </w:p>
    <w:p w14:paraId="2E19B40E" w14:textId="77777777" w:rsidR="00853849" w:rsidRPr="000D1C26" w:rsidRDefault="00853849" w:rsidP="00853849"/>
    <w:p w14:paraId="3F3BD793" w14:textId="77777777" w:rsidR="00111D7C" w:rsidRPr="000D1C26" w:rsidRDefault="00111D7C" w:rsidP="00111D7C">
      <w:pPr>
        <w:pStyle w:val="10"/>
      </w:pPr>
      <w:bookmarkStart w:id="35" w:name="_Toc165991073"/>
      <w:bookmarkStart w:id="36" w:name="_Toc99271691"/>
      <w:bookmarkStart w:id="37" w:name="_Toc99318654"/>
      <w:bookmarkStart w:id="38" w:name="_Toc99318783"/>
      <w:bookmarkStart w:id="39" w:name="_Toc396864672"/>
      <w:bookmarkStart w:id="40" w:name="_Toc222898300"/>
      <w:r w:rsidRPr="000D1C26">
        <w:t>Программа долгосрочных сбережений</w:t>
      </w:r>
      <w:bookmarkEnd w:id="35"/>
      <w:bookmarkEnd w:id="40"/>
    </w:p>
    <w:p w14:paraId="54AB07C3" w14:textId="77777777" w:rsidR="00901C42" w:rsidRPr="000D1C26" w:rsidRDefault="00901C42" w:rsidP="00901C42">
      <w:pPr>
        <w:pStyle w:val="2"/>
      </w:pPr>
      <w:bookmarkStart w:id="41" w:name="ф2"/>
      <w:bookmarkStart w:id="42" w:name="_Toc222898301"/>
      <w:bookmarkEnd w:id="41"/>
      <w:r w:rsidRPr="000D1C26">
        <w:t>360.ru, 24.02.2026, Программа долгосрочных сбережений — 2026: правила и пятилетний запрет на досрочный вывод</w:t>
      </w:r>
      <w:bookmarkEnd w:id="42"/>
    </w:p>
    <w:p w14:paraId="405597C3" w14:textId="77777777" w:rsidR="00901C42" w:rsidRPr="000D1C26" w:rsidRDefault="00901C42" w:rsidP="007F276C">
      <w:pPr>
        <w:pStyle w:val="3"/>
      </w:pPr>
      <w:bookmarkStart w:id="43" w:name="_Toc222898302"/>
      <w:r w:rsidRPr="000D1C26">
        <w:t>Минфин предложил увеличить срок, по истечении которого граждане смогут забирать средства государственного софинансирования в рамках программы долгосрочных сбережений, с одного года до пяти лет. Что такое ПДС, кто может участвовать, как забирать деньги и не потеряет ли программа популярность после нововведения — в материале 360.ru.</w:t>
      </w:r>
      <w:bookmarkEnd w:id="43"/>
    </w:p>
    <w:p w14:paraId="2EABD81A" w14:textId="77777777" w:rsidR="00901C42" w:rsidRPr="000D1C26" w:rsidRDefault="00901C42" w:rsidP="00901C42">
      <w:r w:rsidRPr="000D1C26">
        <w:t>Что такое ПДС</w:t>
      </w:r>
    </w:p>
    <w:p w14:paraId="118E2322" w14:textId="77777777" w:rsidR="00901C42" w:rsidRPr="000D1C26" w:rsidRDefault="00901C42" w:rsidP="00901C42">
      <w:r w:rsidRPr="000D1C26">
        <w:lastRenderedPageBreak/>
        <w:t>Программа долгосрочных сбережений предназначается для помощи гражданам, которые собираются накопить деньги на определенную цель: покупку недвижимости, обучение детей или пенсию. Оператор программы — негосударственный пенсионный фонд, который можно выбрать, чтобы он приумножал деньги вкладчика до востребования.</w:t>
      </w:r>
    </w:p>
    <w:p w14:paraId="14E67FFC" w14:textId="77777777" w:rsidR="00901C42" w:rsidRPr="000D1C26" w:rsidRDefault="00901C42" w:rsidP="00901C42">
      <w:r w:rsidRPr="000D1C26">
        <w:t>При выполнении условий россиянин получает прибавку к накоплениям от государства.</w:t>
      </w:r>
    </w:p>
    <w:p w14:paraId="69C8959A" w14:textId="77777777" w:rsidR="00901C42" w:rsidRPr="000D1C26" w:rsidRDefault="00901C42" w:rsidP="00901C42">
      <w:r w:rsidRPr="000D1C26">
        <w:t>Внести не менее двух тысяч рублей в течение года;</w:t>
      </w:r>
    </w:p>
    <w:p w14:paraId="4F20117B" w14:textId="77777777" w:rsidR="00901C42" w:rsidRPr="000D1C26" w:rsidRDefault="00901C42" w:rsidP="00901C42">
      <w:r w:rsidRPr="000D1C26">
        <w:t>Нужно, чтобы сумма, внесенная вкладчику от государства, соотносилась с его зарплатой, но не более 36 тысяч рублей в год;</w:t>
      </w:r>
    </w:p>
    <w:tbl>
      <w:tblPr>
        <w:tblW w:w="0" w:type="auto"/>
        <w:tblCellSpacing w:w="15" w:type="dxa"/>
        <w:shd w:val="clear" w:color="auto" w:fill="F7F7F7"/>
        <w:tblCellMar>
          <w:top w:w="15" w:type="dxa"/>
          <w:left w:w="15" w:type="dxa"/>
          <w:bottom w:w="15" w:type="dxa"/>
          <w:right w:w="15" w:type="dxa"/>
        </w:tblCellMar>
        <w:tblLook w:val="04A0" w:firstRow="1" w:lastRow="0" w:firstColumn="1" w:lastColumn="0" w:noHBand="0" w:noVBand="1"/>
      </w:tblPr>
      <w:tblGrid>
        <w:gridCol w:w="3271"/>
        <w:gridCol w:w="1666"/>
        <w:gridCol w:w="2158"/>
        <w:gridCol w:w="1976"/>
      </w:tblGrid>
      <w:tr w:rsidR="00901C42" w:rsidRPr="00901C42" w14:paraId="19923C3F" w14:textId="77777777" w:rsidTr="00FF4C09">
        <w:trPr>
          <w:tblCellSpacing w:w="15" w:type="dxa"/>
        </w:trPr>
        <w:tc>
          <w:tcPr>
            <w:tcW w:w="0" w:type="auto"/>
            <w:shd w:val="clear" w:color="auto" w:fill="F7F7F7"/>
            <w:vAlign w:val="center"/>
            <w:hideMark/>
          </w:tcPr>
          <w:p w14:paraId="3A0F6639" w14:textId="77777777" w:rsidR="00901C42" w:rsidRPr="00901C42" w:rsidRDefault="00901C42" w:rsidP="00901C42">
            <w:r w:rsidRPr="00901C42">
              <w:t>Доход</w:t>
            </w:r>
          </w:p>
        </w:tc>
        <w:tc>
          <w:tcPr>
            <w:tcW w:w="0" w:type="auto"/>
            <w:shd w:val="clear" w:color="auto" w:fill="F7F7F7"/>
            <w:vAlign w:val="center"/>
            <w:hideMark/>
          </w:tcPr>
          <w:p w14:paraId="7BD16E1F" w14:textId="77777777" w:rsidR="00901C42" w:rsidRPr="00901C42" w:rsidRDefault="00901C42" w:rsidP="00901C42">
            <w:r w:rsidRPr="00901C42">
              <w:t>До 80 тысяч рублей</w:t>
            </w:r>
          </w:p>
        </w:tc>
        <w:tc>
          <w:tcPr>
            <w:tcW w:w="0" w:type="auto"/>
            <w:shd w:val="clear" w:color="auto" w:fill="F7F7F7"/>
            <w:vAlign w:val="center"/>
            <w:hideMark/>
          </w:tcPr>
          <w:p w14:paraId="2C7A9E2A" w14:textId="77777777" w:rsidR="00901C42" w:rsidRPr="00901C42" w:rsidRDefault="00901C42" w:rsidP="00901C42">
            <w:r w:rsidRPr="00901C42">
              <w:t>От 80 до 150 тысяч рублей</w:t>
            </w:r>
          </w:p>
        </w:tc>
        <w:tc>
          <w:tcPr>
            <w:tcW w:w="0" w:type="auto"/>
            <w:shd w:val="clear" w:color="auto" w:fill="F7F7F7"/>
            <w:vAlign w:val="center"/>
            <w:hideMark/>
          </w:tcPr>
          <w:p w14:paraId="77127152" w14:textId="77777777" w:rsidR="00901C42" w:rsidRPr="00901C42" w:rsidRDefault="00901C42" w:rsidP="00901C42">
            <w:r w:rsidRPr="00901C42">
              <w:t>Более 150 тысяч рублей</w:t>
            </w:r>
          </w:p>
        </w:tc>
      </w:tr>
      <w:tr w:rsidR="00901C42" w:rsidRPr="00901C42" w14:paraId="3703674B" w14:textId="77777777" w:rsidTr="00FF4C09">
        <w:trPr>
          <w:tblCellSpacing w:w="15" w:type="dxa"/>
        </w:trPr>
        <w:tc>
          <w:tcPr>
            <w:tcW w:w="0" w:type="auto"/>
            <w:shd w:val="clear" w:color="auto" w:fill="F7F7F7"/>
            <w:vAlign w:val="center"/>
            <w:hideMark/>
          </w:tcPr>
          <w:p w14:paraId="1A1DEE44" w14:textId="77777777" w:rsidR="00901C42" w:rsidRPr="00901C42" w:rsidRDefault="00901C42" w:rsidP="00901C42">
            <w:r w:rsidRPr="00901C42">
              <w:t>Размер взносов гражданина</w:t>
            </w:r>
          </w:p>
        </w:tc>
        <w:tc>
          <w:tcPr>
            <w:tcW w:w="0" w:type="auto"/>
            <w:shd w:val="clear" w:color="auto" w:fill="F7F7F7"/>
            <w:vAlign w:val="center"/>
            <w:hideMark/>
          </w:tcPr>
          <w:p w14:paraId="094A7515" w14:textId="77777777" w:rsidR="00901C42" w:rsidRPr="00901C42" w:rsidRDefault="00901C42" w:rsidP="00901C42">
            <w:r w:rsidRPr="00901C42">
              <w:t>36 тысяч рублей</w:t>
            </w:r>
          </w:p>
        </w:tc>
        <w:tc>
          <w:tcPr>
            <w:tcW w:w="0" w:type="auto"/>
            <w:shd w:val="clear" w:color="auto" w:fill="F7F7F7"/>
            <w:vAlign w:val="center"/>
            <w:hideMark/>
          </w:tcPr>
          <w:p w14:paraId="087A59F5" w14:textId="77777777" w:rsidR="00901C42" w:rsidRPr="00901C42" w:rsidRDefault="00901C42" w:rsidP="00901C42">
            <w:r w:rsidRPr="00901C42">
              <w:t>36 тысяч рублей</w:t>
            </w:r>
          </w:p>
        </w:tc>
        <w:tc>
          <w:tcPr>
            <w:tcW w:w="0" w:type="auto"/>
            <w:shd w:val="clear" w:color="auto" w:fill="F7F7F7"/>
            <w:vAlign w:val="center"/>
            <w:hideMark/>
          </w:tcPr>
          <w:p w14:paraId="58D9CFBD" w14:textId="77777777" w:rsidR="00901C42" w:rsidRPr="00901C42" w:rsidRDefault="00901C42" w:rsidP="00901C42">
            <w:r w:rsidRPr="00901C42">
              <w:t>36 тысяч рублей</w:t>
            </w:r>
          </w:p>
        </w:tc>
      </w:tr>
      <w:tr w:rsidR="00901C42" w:rsidRPr="00901C42" w14:paraId="18288CC7" w14:textId="77777777" w:rsidTr="00FF4C09">
        <w:trPr>
          <w:tblCellSpacing w:w="15" w:type="dxa"/>
        </w:trPr>
        <w:tc>
          <w:tcPr>
            <w:tcW w:w="0" w:type="auto"/>
            <w:shd w:val="clear" w:color="auto" w:fill="F7F7F7"/>
            <w:vAlign w:val="center"/>
            <w:hideMark/>
          </w:tcPr>
          <w:p w14:paraId="189E75BA" w14:textId="77777777" w:rsidR="00901C42" w:rsidRPr="00901C42" w:rsidRDefault="00901C42" w:rsidP="00901C42">
            <w:r w:rsidRPr="00901C42">
              <w:t>Размер взносов государства на его счет</w:t>
            </w:r>
          </w:p>
        </w:tc>
        <w:tc>
          <w:tcPr>
            <w:tcW w:w="0" w:type="auto"/>
            <w:shd w:val="clear" w:color="auto" w:fill="F7F7F7"/>
            <w:vAlign w:val="center"/>
            <w:hideMark/>
          </w:tcPr>
          <w:p w14:paraId="12170D02" w14:textId="77777777" w:rsidR="00901C42" w:rsidRPr="00901C42" w:rsidRDefault="00901C42" w:rsidP="00901C42">
            <w:r w:rsidRPr="00901C42">
              <w:t>36 тысяч рублей</w:t>
            </w:r>
          </w:p>
        </w:tc>
        <w:tc>
          <w:tcPr>
            <w:tcW w:w="0" w:type="auto"/>
            <w:shd w:val="clear" w:color="auto" w:fill="F7F7F7"/>
            <w:vAlign w:val="center"/>
            <w:hideMark/>
          </w:tcPr>
          <w:p w14:paraId="195AAE31" w14:textId="77777777" w:rsidR="00901C42" w:rsidRPr="00901C42" w:rsidRDefault="00901C42" w:rsidP="00901C42">
            <w:r w:rsidRPr="00901C42">
              <w:t>72 тысячи рублей</w:t>
            </w:r>
          </w:p>
        </w:tc>
        <w:tc>
          <w:tcPr>
            <w:tcW w:w="0" w:type="auto"/>
            <w:shd w:val="clear" w:color="auto" w:fill="F7F7F7"/>
            <w:vAlign w:val="center"/>
            <w:hideMark/>
          </w:tcPr>
          <w:p w14:paraId="46D94493" w14:textId="77777777" w:rsidR="00901C42" w:rsidRPr="00901C42" w:rsidRDefault="00901C42" w:rsidP="00901C42">
            <w:r w:rsidRPr="00901C42">
              <w:t>144 тысячи рублей</w:t>
            </w:r>
          </w:p>
        </w:tc>
      </w:tr>
      <w:tr w:rsidR="00901C42" w:rsidRPr="00901C42" w14:paraId="41881F20" w14:textId="77777777" w:rsidTr="00FF4C09">
        <w:trPr>
          <w:tblCellSpacing w:w="15" w:type="dxa"/>
        </w:trPr>
        <w:tc>
          <w:tcPr>
            <w:tcW w:w="0" w:type="auto"/>
            <w:shd w:val="clear" w:color="auto" w:fill="F7F7F7"/>
            <w:vAlign w:val="center"/>
            <w:hideMark/>
          </w:tcPr>
          <w:p w14:paraId="66AD6BCF" w14:textId="77777777" w:rsidR="00901C42" w:rsidRPr="00901C42" w:rsidRDefault="00901C42" w:rsidP="00901C42">
            <w:r w:rsidRPr="00901C42">
              <w:t>Коэффициент</w:t>
            </w:r>
          </w:p>
        </w:tc>
        <w:tc>
          <w:tcPr>
            <w:tcW w:w="0" w:type="auto"/>
            <w:shd w:val="clear" w:color="auto" w:fill="F7F7F7"/>
            <w:vAlign w:val="center"/>
            <w:hideMark/>
          </w:tcPr>
          <w:p w14:paraId="260DC2E9" w14:textId="77777777" w:rsidR="00901C42" w:rsidRPr="00901C42" w:rsidRDefault="00901C42" w:rsidP="00901C42">
            <w:r w:rsidRPr="00901C42">
              <w:t>1:1</w:t>
            </w:r>
          </w:p>
        </w:tc>
        <w:tc>
          <w:tcPr>
            <w:tcW w:w="0" w:type="auto"/>
            <w:shd w:val="clear" w:color="auto" w:fill="F7F7F7"/>
            <w:vAlign w:val="center"/>
            <w:hideMark/>
          </w:tcPr>
          <w:p w14:paraId="78FB2EE5" w14:textId="77777777" w:rsidR="00901C42" w:rsidRPr="00901C42" w:rsidRDefault="00901C42" w:rsidP="00901C42">
            <w:r w:rsidRPr="00901C42">
              <w:t>1:2</w:t>
            </w:r>
          </w:p>
        </w:tc>
        <w:tc>
          <w:tcPr>
            <w:tcW w:w="0" w:type="auto"/>
            <w:shd w:val="clear" w:color="auto" w:fill="F7F7F7"/>
            <w:vAlign w:val="center"/>
            <w:hideMark/>
          </w:tcPr>
          <w:p w14:paraId="5743079E" w14:textId="77777777" w:rsidR="00901C42" w:rsidRPr="00901C42" w:rsidRDefault="00901C42" w:rsidP="00901C42">
            <w:r w:rsidRPr="00901C42">
              <w:t>1:4</w:t>
            </w:r>
          </w:p>
        </w:tc>
      </w:tr>
    </w:tbl>
    <w:p w14:paraId="17C871C2" w14:textId="77777777" w:rsidR="00901C42" w:rsidRPr="000D1C26" w:rsidRDefault="00901C42" w:rsidP="00901C42">
      <w:r w:rsidRPr="000D1C26">
        <w:t>Государство ежегодно вносит на счет гражданина сумму, соотносимую взносам и доходу вкладчика, в течение 10 лет с даты первого взноса;</w:t>
      </w:r>
    </w:p>
    <w:p w14:paraId="7FC0D4D2" w14:textId="77777777" w:rsidR="00901C42" w:rsidRPr="000D1C26" w:rsidRDefault="00901C42" w:rsidP="00901C42">
      <w:r w:rsidRPr="000D1C26">
        <w:t>Например, человек получает зарплату 70 тысяч рублей. В декабре 2025 года он внес на счет 20 тысяч. Государство обязано внести в его НПФ в рамках ПДС еще 20 тысяч.</w:t>
      </w:r>
    </w:p>
    <w:p w14:paraId="23B18915" w14:textId="77777777" w:rsidR="00901C42" w:rsidRPr="000D1C26" w:rsidRDefault="00901C42" w:rsidP="00901C42">
      <w:r w:rsidRPr="000D1C26">
        <w:t>Если же зарплата составляет 100 тысяч рублей, а гражданин внесет за год суммарно 50 тысяч, то государство внесет на его счет только 36 тысяч.</w:t>
      </w:r>
    </w:p>
    <w:p w14:paraId="6CE4A9CB" w14:textId="77777777" w:rsidR="00901C42" w:rsidRPr="000D1C26" w:rsidRDefault="00901C42" w:rsidP="00901C42">
      <w:r w:rsidRPr="000D1C26">
        <w:t>Государственная поддержка не распространяется на накопительную часть пенсии, если перевести ее в ПДС. Софинансирование возможно только на самостоятельные взносы гражданина.</w:t>
      </w:r>
    </w:p>
    <w:p w14:paraId="1B52AF4F" w14:textId="77777777" w:rsidR="00901C42" w:rsidRPr="000D1C26" w:rsidRDefault="00901C42" w:rsidP="00901C42">
      <w:r w:rsidRPr="000D1C26">
        <w:t>Для участия в программе необходимо заключить договор с одним из негосударственных пенсионных фондов. Организация будет инвестировать деньги таким образом, чтобы не только сохранить их и защитить от инфляции, но и приумножить.</w:t>
      </w:r>
    </w:p>
    <w:p w14:paraId="4E1C262A" w14:textId="77777777" w:rsidR="00901C42" w:rsidRPr="000D1C26" w:rsidRDefault="00901C42" w:rsidP="00901C42">
      <w:r w:rsidRPr="000D1C26">
        <w:t>Выбрать фонд можно из списка Минфина:</w:t>
      </w:r>
    </w:p>
    <w:p w14:paraId="28F10981" w14:textId="77777777" w:rsidR="00901C42" w:rsidRPr="000D1C26" w:rsidRDefault="00901C42" w:rsidP="00901C42">
      <w:r w:rsidRPr="000D1C26">
        <w:t>СберНПФ</w:t>
      </w:r>
    </w:p>
    <w:p w14:paraId="42065116" w14:textId="4AB8CFC6" w:rsidR="00901C42" w:rsidRPr="000D1C26" w:rsidRDefault="00901C42" w:rsidP="00901C42">
      <w:r w:rsidRPr="000D1C26">
        <w:t xml:space="preserve">НПФ </w:t>
      </w:r>
      <w:r w:rsidR="000D1C26">
        <w:t>«</w:t>
      </w:r>
      <w:r w:rsidRPr="000D1C26">
        <w:t>Согласие Пенсионный фонд</w:t>
      </w:r>
      <w:r w:rsidR="000D1C26">
        <w:t>»</w:t>
      </w:r>
    </w:p>
    <w:p w14:paraId="07618DD1" w14:textId="546E46CD" w:rsidR="00901C42" w:rsidRPr="000D1C26" w:rsidRDefault="00901C42" w:rsidP="00901C42">
      <w:r w:rsidRPr="000D1C26">
        <w:t xml:space="preserve">НПФ </w:t>
      </w:r>
      <w:r w:rsidR="000D1C26">
        <w:t>«</w:t>
      </w:r>
      <w:r w:rsidRPr="000D1C26">
        <w:t>Будущее</w:t>
      </w:r>
      <w:r w:rsidR="000D1C26">
        <w:t>»</w:t>
      </w:r>
    </w:p>
    <w:p w14:paraId="448A2FB7" w14:textId="12CE8894" w:rsidR="00901C42" w:rsidRPr="000D1C26" w:rsidRDefault="00901C42" w:rsidP="00901C42">
      <w:r w:rsidRPr="000D1C26">
        <w:t xml:space="preserve">НПФ </w:t>
      </w:r>
      <w:r w:rsidR="000D1C26">
        <w:t>«</w:t>
      </w:r>
      <w:r w:rsidRPr="000D1C26">
        <w:t>Эволюция</w:t>
      </w:r>
      <w:r w:rsidR="000D1C26">
        <w:t>»</w:t>
      </w:r>
    </w:p>
    <w:p w14:paraId="04556071" w14:textId="6204CE70" w:rsidR="00901C42" w:rsidRPr="000D1C26" w:rsidRDefault="00901C42" w:rsidP="00901C42">
      <w:r w:rsidRPr="000D1C26">
        <w:t xml:space="preserve">НПФ </w:t>
      </w:r>
      <w:r w:rsidR="000D1C26">
        <w:t>«</w:t>
      </w:r>
      <w:r w:rsidRPr="000D1C26">
        <w:t>Газфонд пенсионные накопления</w:t>
      </w:r>
      <w:r w:rsidR="000D1C26">
        <w:t>»</w:t>
      </w:r>
    </w:p>
    <w:p w14:paraId="5A61842C" w14:textId="77777777" w:rsidR="00901C42" w:rsidRPr="000D1C26" w:rsidRDefault="00901C42" w:rsidP="00901C42">
      <w:r w:rsidRPr="000D1C26">
        <w:t>Национальный НПФ</w:t>
      </w:r>
    </w:p>
    <w:p w14:paraId="6A1883DE" w14:textId="2DB100BF" w:rsidR="00901C42" w:rsidRPr="000D1C26" w:rsidRDefault="00901C42" w:rsidP="00901C42">
      <w:r w:rsidRPr="000D1C26">
        <w:t xml:space="preserve">НПФ </w:t>
      </w:r>
      <w:r w:rsidR="000D1C26">
        <w:t>«</w:t>
      </w:r>
      <w:r w:rsidRPr="000D1C26">
        <w:t>ВТБ Пенсионный фонд</w:t>
      </w:r>
      <w:r w:rsidR="000D1C26">
        <w:t>»</w:t>
      </w:r>
    </w:p>
    <w:p w14:paraId="4987CD77" w14:textId="0AAC248A" w:rsidR="00901C42" w:rsidRPr="000D1C26" w:rsidRDefault="00901C42" w:rsidP="00901C42">
      <w:r w:rsidRPr="000D1C26">
        <w:t xml:space="preserve">НПФ </w:t>
      </w:r>
      <w:r w:rsidR="000D1C26">
        <w:t>«</w:t>
      </w:r>
      <w:r w:rsidRPr="000D1C26">
        <w:t>Альянс</w:t>
      </w:r>
      <w:r w:rsidR="000D1C26">
        <w:t>»</w:t>
      </w:r>
    </w:p>
    <w:p w14:paraId="79E224B2" w14:textId="3C0BE11F" w:rsidR="00901C42" w:rsidRPr="000D1C26" w:rsidRDefault="00901C42" w:rsidP="00901C42">
      <w:r w:rsidRPr="000D1C26">
        <w:t xml:space="preserve">НПФ </w:t>
      </w:r>
      <w:r w:rsidR="000D1C26">
        <w:t>«</w:t>
      </w:r>
      <w:r w:rsidRPr="000D1C26">
        <w:t>Профессиональный</w:t>
      </w:r>
      <w:r w:rsidR="000D1C26">
        <w:t>»</w:t>
      </w:r>
    </w:p>
    <w:p w14:paraId="73A6B207" w14:textId="6DCC9FD0" w:rsidR="00901C42" w:rsidRPr="000D1C26" w:rsidRDefault="00901C42" w:rsidP="00901C42">
      <w:r w:rsidRPr="000D1C26">
        <w:lastRenderedPageBreak/>
        <w:t xml:space="preserve">НПФ </w:t>
      </w:r>
      <w:r w:rsidR="000D1C26">
        <w:t>«</w:t>
      </w:r>
      <w:r w:rsidRPr="000D1C26">
        <w:t>ВЭФ. Русские фонды</w:t>
      </w:r>
      <w:r w:rsidR="000D1C26">
        <w:t>»</w:t>
      </w:r>
    </w:p>
    <w:p w14:paraId="5D08B000" w14:textId="77777777" w:rsidR="00901C42" w:rsidRPr="000D1C26" w:rsidRDefault="00901C42" w:rsidP="00901C42">
      <w:r w:rsidRPr="000D1C26">
        <w:t>Ханты-Мансийский НПФ</w:t>
      </w:r>
    </w:p>
    <w:p w14:paraId="3154DAC6" w14:textId="44833682" w:rsidR="00901C42" w:rsidRPr="000D1C26" w:rsidRDefault="00901C42" w:rsidP="00901C42">
      <w:r w:rsidRPr="000D1C26">
        <w:t xml:space="preserve">НПФ </w:t>
      </w:r>
      <w:r w:rsidR="000D1C26">
        <w:t>«</w:t>
      </w:r>
      <w:r w:rsidRPr="000D1C26">
        <w:t>Социум</w:t>
      </w:r>
      <w:r w:rsidR="000D1C26">
        <w:t>»</w:t>
      </w:r>
    </w:p>
    <w:p w14:paraId="1F59B18D" w14:textId="052F0332" w:rsidR="00901C42" w:rsidRPr="000D1C26" w:rsidRDefault="00901C42" w:rsidP="00901C42">
      <w:r w:rsidRPr="000D1C26">
        <w:t xml:space="preserve">НПФ </w:t>
      </w:r>
      <w:r w:rsidR="000D1C26">
        <w:t>«</w:t>
      </w:r>
      <w:r w:rsidRPr="000D1C26">
        <w:t>ПСБ</w:t>
      </w:r>
      <w:r w:rsidR="000D1C26">
        <w:t>»</w:t>
      </w:r>
    </w:p>
    <w:p w14:paraId="4EFD3CF9" w14:textId="16215C72" w:rsidR="00901C42" w:rsidRPr="000D1C26" w:rsidRDefault="00901C42" w:rsidP="00901C42">
      <w:r w:rsidRPr="000D1C26">
        <w:t xml:space="preserve">НПФ </w:t>
      </w:r>
      <w:r w:rsidR="000D1C26">
        <w:t>«</w:t>
      </w:r>
      <w:r w:rsidRPr="000D1C26">
        <w:t>Волга-Капитал</w:t>
      </w:r>
      <w:r w:rsidR="000D1C26">
        <w:t>»</w:t>
      </w:r>
    </w:p>
    <w:p w14:paraId="6418F29F" w14:textId="79FFEC3C" w:rsidR="00901C42" w:rsidRPr="000D1C26" w:rsidRDefault="00901C42" w:rsidP="00901C42">
      <w:r w:rsidRPr="000D1C26">
        <w:t xml:space="preserve">НПФ </w:t>
      </w:r>
      <w:r w:rsidR="000D1C26">
        <w:t>«</w:t>
      </w:r>
      <w:r w:rsidRPr="000D1C26">
        <w:t>Сургутнефтегаз</w:t>
      </w:r>
      <w:r w:rsidR="000D1C26">
        <w:t>»</w:t>
      </w:r>
    </w:p>
    <w:p w14:paraId="2C20B99F" w14:textId="170DC2A1" w:rsidR="00901C42" w:rsidRPr="000D1C26" w:rsidRDefault="00901C42" w:rsidP="00901C42">
      <w:r w:rsidRPr="000D1C26">
        <w:t xml:space="preserve">НПФ </w:t>
      </w:r>
      <w:r w:rsidR="000D1C26">
        <w:t>«</w:t>
      </w:r>
      <w:r w:rsidRPr="000D1C26">
        <w:t>Транснефть</w:t>
      </w:r>
      <w:r w:rsidR="000D1C26">
        <w:t>»</w:t>
      </w:r>
    </w:p>
    <w:p w14:paraId="7E7DC5E6" w14:textId="02CFF98F" w:rsidR="00901C42" w:rsidRPr="000D1C26" w:rsidRDefault="00901C42" w:rsidP="00901C42">
      <w:r w:rsidRPr="000D1C26">
        <w:t xml:space="preserve">НПФ </w:t>
      </w:r>
      <w:r w:rsidR="000D1C26">
        <w:t>«</w:t>
      </w:r>
      <w:r w:rsidRPr="000D1C26">
        <w:t>АПК-Фонд</w:t>
      </w:r>
      <w:r w:rsidR="000D1C26">
        <w:t>»</w:t>
      </w:r>
    </w:p>
    <w:p w14:paraId="3A1E1126" w14:textId="701395C6" w:rsidR="00901C42" w:rsidRPr="000D1C26" w:rsidRDefault="00901C42" w:rsidP="00901C42">
      <w:r w:rsidRPr="000D1C26">
        <w:t xml:space="preserve">НПФ </w:t>
      </w:r>
      <w:r w:rsidR="000D1C26">
        <w:t>«</w:t>
      </w:r>
      <w:r w:rsidRPr="000D1C26">
        <w:t>Атомгарант</w:t>
      </w:r>
      <w:r w:rsidR="000D1C26">
        <w:t>»</w:t>
      </w:r>
    </w:p>
    <w:p w14:paraId="2E84BDBD" w14:textId="152096C1" w:rsidR="00901C42" w:rsidRPr="000D1C26" w:rsidRDefault="00901C42" w:rsidP="00901C42">
      <w:r w:rsidRPr="000D1C26">
        <w:t xml:space="preserve">НПФ </w:t>
      </w:r>
      <w:r w:rsidR="000D1C26">
        <w:t>«</w:t>
      </w:r>
      <w:r w:rsidRPr="000D1C26">
        <w:t>Атомфонд</w:t>
      </w:r>
      <w:r w:rsidR="000D1C26">
        <w:t>»</w:t>
      </w:r>
    </w:p>
    <w:p w14:paraId="356FDAD2" w14:textId="768CE580" w:rsidR="00901C42" w:rsidRPr="000D1C26" w:rsidRDefault="00901C42" w:rsidP="00901C42">
      <w:r w:rsidRPr="000D1C26">
        <w:t xml:space="preserve">НПФ </w:t>
      </w:r>
      <w:r w:rsidR="000D1C26">
        <w:t>«</w:t>
      </w:r>
      <w:r w:rsidRPr="000D1C26">
        <w:t>Благосостояние</w:t>
      </w:r>
      <w:r w:rsidR="000D1C26">
        <w:t>»</w:t>
      </w:r>
    </w:p>
    <w:p w14:paraId="1F2A77FE" w14:textId="1941E96C" w:rsidR="00901C42" w:rsidRPr="000D1C26" w:rsidRDefault="00901C42" w:rsidP="00901C42">
      <w:r w:rsidRPr="000D1C26">
        <w:t xml:space="preserve">НПФ </w:t>
      </w:r>
      <w:r w:rsidR="000D1C26">
        <w:t>«</w:t>
      </w:r>
      <w:r w:rsidRPr="000D1C26">
        <w:t>Авиаполис</w:t>
      </w:r>
      <w:r w:rsidR="000D1C26">
        <w:t>»</w:t>
      </w:r>
    </w:p>
    <w:p w14:paraId="3B4A0C9D" w14:textId="15CBDA40" w:rsidR="00901C42" w:rsidRPr="000D1C26" w:rsidRDefault="00901C42" w:rsidP="00901C42">
      <w:r w:rsidRPr="000D1C26">
        <w:t xml:space="preserve">НПФ </w:t>
      </w:r>
      <w:r w:rsidR="000D1C26">
        <w:t>«</w:t>
      </w:r>
      <w:r w:rsidRPr="000D1C26">
        <w:t>Т-Пенсия</w:t>
      </w:r>
      <w:r w:rsidR="000D1C26">
        <w:t>»</w:t>
      </w:r>
    </w:p>
    <w:p w14:paraId="22D2A580" w14:textId="0EED2156" w:rsidR="00901C42" w:rsidRPr="000D1C26" w:rsidRDefault="00901C42" w:rsidP="00901C42">
      <w:r w:rsidRPr="000D1C26">
        <w:t xml:space="preserve">НПФ </w:t>
      </w:r>
      <w:r w:rsidR="000D1C26">
        <w:t>«</w:t>
      </w:r>
      <w:r w:rsidRPr="000D1C26">
        <w:t>Ростех</w:t>
      </w:r>
      <w:r w:rsidR="000D1C26">
        <w:t>»</w:t>
      </w:r>
    </w:p>
    <w:p w14:paraId="0623D766" w14:textId="0FA46F49" w:rsidR="00901C42" w:rsidRPr="000D1C26" w:rsidRDefault="00901C42" w:rsidP="00901C42">
      <w:r w:rsidRPr="000D1C26">
        <w:t xml:space="preserve">НПФ </w:t>
      </w:r>
      <w:r w:rsidR="000D1C26">
        <w:t>«</w:t>
      </w:r>
      <w:r w:rsidRPr="000D1C26">
        <w:t>Корабел</w:t>
      </w:r>
      <w:r w:rsidR="000D1C26">
        <w:t>»</w:t>
      </w:r>
    </w:p>
    <w:p w14:paraId="280B2ADD" w14:textId="5B2DE7F7" w:rsidR="00901C42" w:rsidRPr="000D1C26" w:rsidRDefault="00901C42" w:rsidP="00901C42">
      <w:r w:rsidRPr="000D1C26">
        <w:t xml:space="preserve">МНПФ </w:t>
      </w:r>
      <w:r w:rsidR="000D1C26">
        <w:t>«</w:t>
      </w:r>
      <w:r w:rsidRPr="000D1C26">
        <w:t>Аквилон</w:t>
      </w:r>
      <w:r w:rsidR="000D1C26">
        <w:t>»</w:t>
      </w:r>
    </w:p>
    <w:p w14:paraId="4F782CB6" w14:textId="59843A86" w:rsidR="00901C42" w:rsidRPr="000D1C26" w:rsidRDefault="00901C42" w:rsidP="00901C42">
      <w:r w:rsidRPr="000D1C26">
        <w:t xml:space="preserve">НПФ </w:t>
      </w:r>
      <w:r w:rsidR="000D1C26">
        <w:t>«</w:t>
      </w:r>
      <w:r w:rsidRPr="000D1C26">
        <w:t>Ренессанс Накопления</w:t>
      </w:r>
      <w:r w:rsidR="000D1C26">
        <w:t>»</w:t>
      </w:r>
    </w:p>
    <w:p w14:paraId="50582672" w14:textId="0C3D8EC6" w:rsidR="00901C42" w:rsidRPr="000D1C26" w:rsidRDefault="00901C42" w:rsidP="00901C42">
      <w:r w:rsidRPr="000D1C26">
        <w:t xml:space="preserve">НПФ </w:t>
      </w:r>
      <w:r w:rsidR="000D1C26">
        <w:t>«</w:t>
      </w:r>
      <w:r w:rsidRPr="000D1C26">
        <w:t>Совкомбанк</w:t>
      </w:r>
      <w:r w:rsidR="000D1C26">
        <w:t>»</w:t>
      </w:r>
    </w:p>
    <w:p w14:paraId="60C7C592" w14:textId="21ECB8DD" w:rsidR="00901C42" w:rsidRPr="000D1C26" w:rsidRDefault="00901C42" w:rsidP="00901C42">
      <w:r w:rsidRPr="000D1C26">
        <w:t xml:space="preserve">НПФ </w:t>
      </w:r>
      <w:r w:rsidR="000D1C26">
        <w:t>«</w:t>
      </w:r>
      <w:r w:rsidRPr="000D1C26">
        <w:t>Альфа</w:t>
      </w:r>
      <w:r w:rsidR="000D1C26">
        <w:t>»</w:t>
      </w:r>
    </w:p>
    <w:p w14:paraId="6AF349ED" w14:textId="3E0DD517" w:rsidR="00901C42" w:rsidRPr="000D1C26" w:rsidRDefault="00901C42" w:rsidP="00901C42">
      <w:r w:rsidRPr="000D1C26">
        <w:t xml:space="preserve">НПФ </w:t>
      </w:r>
      <w:r w:rsidR="000D1C26">
        <w:t>«</w:t>
      </w:r>
      <w:r w:rsidRPr="000D1C26">
        <w:t>Газпромбанк-фонд</w:t>
      </w:r>
      <w:r w:rsidR="000D1C26">
        <w:t>»</w:t>
      </w:r>
    </w:p>
    <w:p w14:paraId="12680BC7" w14:textId="77777777" w:rsidR="00901C42" w:rsidRPr="000D1C26" w:rsidRDefault="00901C42" w:rsidP="00901C42">
      <w:r w:rsidRPr="000D1C26">
        <w:t>Заключить договор можно на сайте организации или банка акционера НПФ, при личном обращении в компанию либо банк акционера НПФ. Менять фонд можно каждые пять лет.</w:t>
      </w:r>
    </w:p>
    <w:p w14:paraId="3C987C61" w14:textId="77777777" w:rsidR="00901C42" w:rsidRPr="000D1C26" w:rsidRDefault="00901C42" w:rsidP="00901C42">
      <w:r w:rsidRPr="000D1C26">
        <w:t>При выборе следует опираться на время существования фонда, доходность, которую он показывал в прошлые годы, способность исполнять свои обязательства — для этого Центробанк присваивает им рейтинг, самый высший из которых — ruAAA. Также можно опираться на число вкладчиков — оно говорит о доверии людей.</w:t>
      </w:r>
    </w:p>
    <w:p w14:paraId="40E859B9" w14:textId="77777777" w:rsidR="00901C42" w:rsidRPr="000D1C26" w:rsidRDefault="00901C42" w:rsidP="00901C42">
      <w:r w:rsidRPr="000D1C26">
        <w:t>Таким образом, будущая пенсия формируется из самостоятельных взносов гражданина, взносов государства, дохода от инвестирования, налоговых вычетов, переведенной в ПДС накопительной части пенсии.</w:t>
      </w:r>
    </w:p>
    <w:p w14:paraId="2CC6E8CC" w14:textId="69E21213" w:rsidR="00901C42" w:rsidRPr="000D1C26" w:rsidRDefault="000D1C26" w:rsidP="00901C42">
      <w:r>
        <w:t>«</w:t>
      </w:r>
      <w:r w:rsidR="00901C42" w:rsidRPr="000D1C26">
        <w:t>ПДС в очередной раз ввели в 2024 году. До этого действовала подобная программа, однако ее завершили в 2014-м из-за нехватки средств</w:t>
      </w:r>
      <w:r>
        <w:t>»</w:t>
      </w:r>
      <w:r w:rsidR="00901C42" w:rsidRPr="000D1C26">
        <w:t>, — рассказал 360.ru экономист, аналитик и кандидат экономических наук Николай Кульбака.</w:t>
      </w:r>
    </w:p>
    <w:p w14:paraId="65DDA4BC" w14:textId="77777777" w:rsidR="00901C42" w:rsidRPr="000D1C26" w:rsidRDefault="00901C42" w:rsidP="00901C42">
      <w:r w:rsidRPr="000D1C26">
        <w:t>По данным на январь 2026-го, в программе долгосрочных сбережений находится около 717 миллиардов рублей, а число участников составляет 10,5 миллиона.</w:t>
      </w:r>
    </w:p>
    <w:p w14:paraId="0305BD35" w14:textId="77777777" w:rsidR="00901C42" w:rsidRPr="000D1C26" w:rsidRDefault="00901C42" w:rsidP="00901C42">
      <w:r w:rsidRPr="000D1C26">
        <w:t>Кто может участвовать в ПДС</w:t>
      </w:r>
    </w:p>
    <w:p w14:paraId="0E3845DE" w14:textId="77777777" w:rsidR="00901C42" w:rsidRPr="000D1C26" w:rsidRDefault="00901C42" w:rsidP="00901C42">
      <w:r w:rsidRPr="000D1C26">
        <w:lastRenderedPageBreak/>
        <w:t>Участвовать в новой программе могут все совершеннолетние граждане России, готовые дать деньги государству взаймы на 15 лет. Максимальный возраст не ограничен — делать взносы могут даже пенсионеры.</w:t>
      </w:r>
    </w:p>
    <w:p w14:paraId="1FDCFE30" w14:textId="77777777" w:rsidR="00901C42" w:rsidRPr="000D1C26" w:rsidRDefault="00901C42" w:rsidP="00901C42">
      <w:r w:rsidRPr="000D1C26">
        <w:t>Преимущества программы долгосрочных сбережений</w:t>
      </w:r>
    </w:p>
    <w:p w14:paraId="7C104C2E" w14:textId="77777777" w:rsidR="00901C42" w:rsidRPr="000D1C26" w:rsidRDefault="00901C42" w:rsidP="00901C42">
      <w:r w:rsidRPr="000D1C26">
        <w:t>Основные плюсы ПДС:</w:t>
      </w:r>
    </w:p>
    <w:p w14:paraId="18476B43" w14:textId="77777777" w:rsidR="00901C42" w:rsidRPr="000D1C26" w:rsidRDefault="00901C42" w:rsidP="00901C42">
      <w:r w:rsidRPr="000D1C26">
        <w:t>Софинансирование от государства — это пока единственная программа в России, которая гарантирует рост собственных вложений в два раза;</w:t>
      </w:r>
    </w:p>
    <w:p w14:paraId="06EAA835" w14:textId="77777777" w:rsidR="00901C42" w:rsidRPr="000D1C26" w:rsidRDefault="00901C42" w:rsidP="00901C42">
      <w:r w:rsidRPr="000D1C26">
        <w:t>Гражданин может получить налоговый вычет на сумму до 400 тысяч рублей, то есть не более 52-88 тысяч в год;</w:t>
      </w:r>
    </w:p>
    <w:p w14:paraId="7343BBF0" w14:textId="77777777" w:rsidR="00901C42" w:rsidRPr="000D1C26" w:rsidRDefault="00901C42" w:rsidP="00901C42">
      <w:r w:rsidRPr="000D1C26">
        <w:t>Все деньги застрахованы на сумму до 2,8 миллиона рублей;</w:t>
      </w:r>
    </w:p>
    <w:p w14:paraId="088DD95B" w14:textId="77777777" w:rsidR="00901C42" w:rsidRPr="000D1C26" w:rsidRDefault="00901C42" w:rsidP="00901C42">
      <w:r w:rsidRPr="000D1C26">
        <w:t>Можно перевести накопительную часть пенсии в ПДС одним траншем;</w:t>
      </w:r>
    </w:p>
    <w:p w14:paraId="44D83294" w14:textId="77777777" w:rsidR="00901C42" w:rsidRPr="000D1C26" w:rsidRDefault="00901C42" w:rsidP="00901C42">
      <w:r w:rsidRPr="000D1C26">
        <w:t>Досрочные выплаты в экстренных случаях;</w:t>
      </w:r>
    </w:p>
    <w:p w14:paraId="35192C49" w14:textId="77777777" w:rsidR="00901C42" w:rsidRPr="000D1C26" w:rsidRDefault="00901C42" w:rsidP="00901C42">
      <w:r w:rsidRPr="000D1C26">
        <w:t>Сумма накоплений наследуется в полном объеме;</w:t>
      </w:r>
    </w:p>
    <w:p w14:paraId="21C4C22A" w14:textId="77777777" w:rsidR="00901C42" w:rsidRPr="000D1C26" w:rsidRDefault="00901C42" w:rsidP="00901C42">
      <w:r w:rsidRPr="000D1C26">
        <w:t>Деньги не просто лежат, а инвестируются, что защищает их от обесценивания из-за растущей инфляции.</w:t>
      </w:r>
    </w:p>
    <w:p w14:paraId="14599057" w14:textId="77777777" w:rsidR="00901C42" w:rsidRPr="000D1C26" w:rsidRDefault="00901C42" w:rsidP="00901C42">
      <w:r w:rsidRPr="000D1C26">
        <w:t>Однако у программы есть и некоторые недостатки:</w:t>
      </w:r>
    </w:p>
    <w:p w14:paraId="4B030D3B" w14:textId="77777777" w:rsidR="00901C42" w:rsidRPr="000D1C26" w:rsidRDefault="00901C42" w:rsidP="00901C42">
      <w:r w:rsidRPr="000D1C26">
        <w:t>Пока одним из самых весомых минусов ПДС считается недостаточный объем софинансирования — до 36 тысяч рублей в год на участника. Программа рассчитана на людей с зарплатой ниже 80 тысяч рублей, в то время как граждане с большим доходом должны формировать пенсию в основном за счет собственных средств;</w:t>
      </w:r>
    </w:p>
    <w:p w14:paraId="4F1F700B" w14:textId="77777777" w:rsidR="00901C42" w:rsidRPr="000D1C26" w:rsidRDefault="00901C42" w:rsidP="00901C42">
      <w:r w:rsidRPr="000D1C26">
        <w:t>Процедура перевода накопительной части в один из НПФ сложная. На сегодня не существует удобного сервиса, который позволил бы не превращать операцию в проблему для граждан. Кроме того, этими сбережениями неудобно и сложно управлять;</w:t>
      </w:r>
    </w:p>
    <w:p w14:paraId="041A2726" w14:textId="77777777" w:rsidR="00901C42" w:rsidRPr="000D1C26" w:rsidRDefault="00901C42" w:rsidP="00901C42">
      <w:r w:rsidRPr="000D1C26">
        <w:t>Высокий порог входа новых НПФ. Сейчас им сложно конкурировать с крупными фондами.</w:t>
      </w:r>
    </w:p>
    <w:p w14:paraId="7A5C856A" w14:textId="77777777" w:rsidR="00901C42" w:rsidRPr="000D1C26" w:rsidRDefault="00901C42" w:rsidP="00901C42">
      <w:r w:rsidRPr="000D1C26">
        <w:t>Когда можно забрать деньги из ПДС</w:t>
      </w:r>
    </w:p>
    <w:p w14:paraId="4A771E94" w14:textId="77777777" w:rsidR="00901C42" w:rsidRPr="000D1C26" w:rsidRDefault="00901C42" w:rsidP="00901C42">
      <w:r w:rsidRPr="000D1C26">
        <w:t>По общим правилам выплаты в рамках ПДС будут осуществляться:</w:t>
      </w:r>
    </w:p>
    <w:p w14:paraId="56DD0355" w14:textId="77777777" w:rsidR="00901C42" w:rsidRPr="000D1C26" w:rsidRDefault="00901C42" w:rsidP="00901C42">
      <w:r w:rsidRPr="000D1C26">
        <w:t>Через 15 лет после заключения договора с НПФ;</w:t>
      </w:r>
    </w:p>
    <w:p w14:paraId="77D5BF79" w14:textId="77777777" w:rsidR="00901C42" w:rsidRPr="000D1C26" w:rsidRDefault="00901C42" w:rsidP="00901C42">
      <w:r w:rsidRPr="000D1C26">
        <w:t>По достижении пенсионного возраста: в 2026 году это 59 лет для женщин и 64 года для мужчин.</w:t>
      </w:r>
    </w:p>
    <w:p w14:paraId="5E1F7EDD" w14:textId="77777777" w:rsidR="00901C42" w:rsidRPr="000D1C26" w:rsidRDefault="00901C42" w:rsidP="00901C42">
      <w:r w:rsidRPr="000D1C26">
        <w:t>Однако можно получить выплаты и досрочно — в особых жизненных ситуациях. Например, если требуется дорогостоящее лечение или при потере кормильца.</w:t>
      </w:r>
    </w:p>
    <w:p w14:paraId="7952D280" w14:textId="77777777" w:rsidR="00901C42" w:rsidRPr="000D1C26" w:rsidRDefault="00901C42" w:rsidP="00901C42">
      <w:r w:rsidRPr="000D1C26">
        <w:t>Взносы можно забрать и до наступления ежемесячных выплат, но правило действует для пенсионеров и предпенсионеров. Тогда получится вернуть только собственно внесенные деньги, а в некоторых случаях — и инвестиционную прибыль от них.</w:t>
      </w:r>
    </w:p>
    <w:p w14:paraId="7962801E" w14:textId="77777777" w:rsidR="00901C42" w:rsidRPr="000D1C26" w:rsidRDefault="00901C42" w:rsidP="00901C42">
      <w:r w:rsidRPr="000D1C26">
        <w:t>Средства, которые внесло государство, накопительная часть пенсии, переведенные в программу, и доход от инвестирования этих сумм станут недоступны для вкладчика. Их оставят до наступления ежемесячных выплат через 15 лет.</w:t>
      </w:r>
    </w:p>
    <w:p w14:paraId="52D9F669" w14:textId="77777777" w:rsidR="00901C42" w:rsidRPr="000D1C26" w:rsidRDefault="00901C42" w:rsidP="00901C42">
      <w:r w:rsidRPr="000D1C26">
        <w:lastRenderedPageBreak/>
        <w:t>Условия расторжения договора с фондом могут быть разными. Например, он может иметь право не только на все свои взносы, но и на 50% от инвестиционного дохода с них, если отношения прекращаются в срок от двух до семи лет.</w:t>
      </w:r>
    </w:p>
    <w:p w14:paraId="0ECEE932" w14:textId="77777777" w:rsidR="00901C42" w:rsidRPr="000D1C26" w:rsidRDefault="00901C42" w:rsidP="00901C42">
      <w:r w:rsidRPr="000D1C26">
        <w:t>Пропорции должны быть прописаны в договоре. Если же договор расторгли с фондом в течение двух лет с момента заключения, гражданин может рассчитывать на 100% собственных взносов, но без прибыли с инвестиций.</w:t>
      </w:r>
    </w:p>
    <w:p w14:paraId="32D4EED8" w14:textId="77777777" w:rsidR="00901C42" w:rsidRPr="000D1C26" w:rsidRDefault="00901C42" w:rsidP="00901C42">
      <w:r w:rsidRPr="000D1C26">
        <w:t>Пока вывести деньги из программы можно по истечении одного года. Минфин собирается увеличить этот срок до пяти лет. Это делают для того, чтобы у граждан не было соблазна забрать средства и откладывать их на пенсию.</w:t>
      </w:r>
    </w:p>
    <w:p w14:paraId="2DDB997B" w14:textId="77777777" w:rsidR="00901C42" w:rsidRPr="000D1C26" w:rsidRDefault="00901C42" w:rsidP="00901C42">
      <w:r w:rsidRPr="000D1C26">
        <w:t>Что будет с ПДС после нововведений</w:t>
      </w:r>
    </w:p>
    <w:p w14:paraId="5C9BC252" w14:textId="77777777" w:rsidR="00901C42" w:rsidRPr="000D1C26" w:rsidRDefault="00901C42" w:rsidP="00901C42">
      <w:r w:rsidRPr="000D1C26">
        <w:t>Сейчас забрать деньги из программы долгосрочных сбережений могут только те, кто попадает в отдельные группы населения, например пенсионеры и предпенсионеры, подчеркнул экономист.</w:t>
      </w:r>
    </w:p>
    <w:p w14:paraId="5E7ABE4C" w14:textId="3B3A66AB" w:rsidR="00901C42" w:rsidRPr="000D1C26" w:rsidRDefault="000D1C26" w:rsidP="00901C42">
      <w:r>
        <w:t>«</w:t>
      </w:r>
      <w:r w:rsidR="00901C42" w:rsidRPr="000D1C26">
        <w:t>Похоже, режим выдачи денег ужесточат, чтобы даже те, кто может забрать их досрочно, получили не сразу, а дали государству отсрочку, чтобы ими можно было еще какое-то время пользоваться. Едва ли это приведет к серьезному оттоку, но популярности точно не прибавит</w:t>
      </w:r>
      <w:r>
        <w:t>»</w:t>
      </w:r>
      <w:r w:rsidR="00901C42" w:rsidRPr="000D1C26">
        <w:t>, — подытожил Кульбака.</w:t>
      </w:r>
    </w:p>
    <w:p w14:paraId="70ED1F9A" w14:textId="0D735094" w:rsidR="00901C42" w:rsidRPr="000D1C26" w:rsidRDefault="00901C42" w:rsidP="00901C42">
      <w:hyperlink r:id="rId11" w:history="1">
        <w:r w:rsidRPr="000D1C26">
          <w:rPr>
            <w:rStyle w:val="a3"/>
          </w:rPr>
          <w:t>https://360.ru/tekst/dengi/programma-dolgosrochnyh-sberezhenij-2026-i-pjatiletnij-zapret-na-dosrochnyj-vyvod/</w:t>
        </w:r>
      </w:hyperlink>
      <w:r w:rsidRPr="000D1C26">
        <w:t xml:space="preserve"> </w:t>
      </w:r>
    </w:p>
    <w:p w14:paraId="58EDAC38" w14:textId="77777777" w:rsidR="003622AE" w:rsidRPr="000D1C26" w:rsidRDefault="003622AE" w:rsidP="003622AE">
      <w:pPr>
        <w:pStyle w:val="2"/>
      </w:pPr>
      <w:bookmarkStart w:id="44" w:name="_Toc222898303"/>
      <w:r w:rsidRPr="000D1C26">
        <w:t>Ваш Пенсионный Брокер, 24.02.2026, Депутат Панеш рассказал, как изменится программа долгосрочных сбережений пенсионеров</w:t>
      </w:r>
      <w:bookmarkEnd w:id="44"/>
    </w:p>
    <w:p w14:paraId="30F4C486" w14:textId="77777777" w:rsidR="003622AE" w:rsidRPr="000D1C26" w:rsidRDefault="003622AE" w:rsidP="007F276C">
      <w:pPr>
        <w:pStyle w:val="3"/>
      </w:pPr>
      <w:bookmarkStart w:id="45" w:name="_Toc222898304"/>
      <w:r w:rsidRPr="000D1C26">
        <w:t>Действующая в России с 2024 года программа долгосрочных сбережений может измениться: срок, по истечении которого можно будет снять деньги государственного софинансирования без потерь, хотят увеличить с одного года до пяти лет. Об этом рассказал зампред Комитета Госдумы по бюджету и налогам Каплан Панеш.</w:t>
      </w:r>
      <w:bookmarkEnd w:id="45"/>
    </w:p>
    <w:p w14:paraId="39241CE6" w14:textId="77777777" w:rsidR="003622AE" w:rsidRPr="000D1C26" w:rsidRDefault="003622AE" w:rsidP="003622AE">
      <w:r w:rsidRPr="000D1C26">
        <w:t>В рамках данной программы, как напомнил депутат, человек заключает договор с негосударственным пенсионным фондом и вносит деньги, государство добавляет к его взносам свои средства в течение 10 лет, но не больше 36 тысяч рублей в год. Участник получает налоговый вычет, накопления застрахованы на сумму до 2,8 миллиона рублей.</w:t>
      </w:r>
    </w:p>
    <w:p w14:paraId="397583B0" w14:textId="3B2D9EB0" w:rsidR="003622AE" w:rsidRPr="000D1C26" w:rsidRDefault="000D1C26" w:rsidP="003622AE">
      <w:r>
        <w:t>«</w:t>
      </w:r>
      <w:r w:rsidR="003622AE" w:rsidRPr="000D1C26">
        <w:t>Министерство финансов предлагает внести изменения в программу долгосрочных сбережений, которые затронут в первую очередь людей пенсионного и предпенсионного возраста</w:t>
      </w:r>
      <w:r>
        <w:t>»</w:t>
      </w:r>
      <w:r w:rsidR="003622AE" w:rsidRPr="000D1C26">
        <w:t>, - сказал депутат.</w:t>
      </w:r>
    </w:p>
    <w:p w14:paraId="6C49D27F" w14:textId="77777777" w:rsidR="003622AE" w:rsidRPr="000D1C26" w:rsidRDefault="003622AE" w:rsidP="003622AE">
      <w:r w:rsidRPr="000D1C26">
        <w:t>Как пояснил Панеш, у женщин, которые достигли 55 лет, и мужчин, которым уже исполнилось 60 лет, сейчас есть право забрать все накопленные средства вместе с деньгами от государства в любой момент. В результате многие люди рассматривают программу не как инструмент формирования накоплений на старость, а как обычный вклад с очень высокой доходностью: только в третьем квартале прошлого года участники программы вывели со своих счетов почти 18 миллиардов рублей.</w:t>
      </w:r>
    </w:p>
    <w:p w14:paraId="671D50FD" w14:textId="14999E95" w:rsidR="003622AE" w:rsidRPr="000D1C26" w:rsidRDefault="000D1C26" w:rsidP="003622AE">
      <w:r>
        <w:lastRenderedPageBreak/>
        <w:t>«</w:t>
      </w:r>
      <w:r w:rsidR="003622AE" w:rsidRPr="000D1C26">
        <w:t>Чтобы исправить эту ситуацию, Минфин предлагает увеличить срок, по истечении которого можно снять деньги софинансирования без потерь, с одного года до пяти лет</w:t>
      </w:r>
      <w:r>
        <w:t>»</w:t>
      </w:r>
      <w:r w:rsidR="003622AE" w:rsidRPr="000D1C26">
        <w:t>, - сказал депутат, отметив, что свои взносы и инвестдоход можно будет забирать и раньше без ограничений.</w:t>
      </w:r>
    </w:p>
    <w:p w14:paraId="6AB8E7AE" w14:textId="77777777" w:rsidR="003622AE" w:rsidRPr="000D1C26" w:rsidRDefault="003622AE" w:rsidP="003622AE">
      <w:r w:rsidRPr="000D1C26">
        <w:t>В настоящее время данная законодательная инициатива находится на рассмотрении.</w:t>
      </w:r>
    </w:p>
    <w:p w14:paraId="529CDC05" w14:textId="04CFC56B" w:rsidR="003622AE" w:rsidRPr="000D1C26" w:rsidRDefault="003622AE" w:rsidP="003622AE">
      <w:r w:rsidRPr="000D1C26">
        <w:t xml:space="preserve">Как сообщил 13 февраля министр финансов РФ Антон Силуанов, за два года действия программы долгосрочных сбережений в ней приняли участие более 10 миллионов россиян. Глава ведомства назвал это очень </w:t>
      </w:r>
      <w:r w:rsidR="000D1C26">
        <w:t>«</w:t>
      </w:r>
      <w:r w:rsidRPr="000D1C26">
        <w:t>хорошим результатом</w:t>
      </w:r>
      <w:r w:rsidR="000D1C26">
        <w:t>»</w:t>
      </w:r>
      <w:r w:rsidRPr="000D1C26">
        <w:t>, отметив, что программа становится важным инвестиционным продуктом.</w:t>
      </w:r>
    </w:p>
    <w:p w14:paraId="75CA024F" w14:textId="1E93722D" w:rsidR="00111D7C" w:rsidRPr="001A3472" w:rsidRDefault="003622AE" w:rsidP="003622AE">
      <w:hyperlink r:id="rId12" w:history="1">
        <w:r w:rsidRPr="000D1C26">
          <w:rPr>
            <w:rStyle w:val="a3"/>
          </w:rPr>
          <w:t>http://pbroker.ru/?p=81666</w:t>
        </w:r>
      </w:hyperlink>
    </w:p>
    <w:p w14:paraId="261C7102" w14:textId="5E7DCEC8" w:rsidR="00C05360" w:rsidRPr="001A3472" w:rsidRDefault="00C05360" w:rsidP="00C05360">
      <w:pPr>
        <w:pStyle w:val="2"/>
      </w:pPr>
      <w:bookmarkStart w:id="46" w:name="_Вечерняя_Казань,_25.02.2026,"/>
      <w:bookmarkStart w:id="47" w:name="_Toc222898305"/>
      <w:bookmarkEnd w:id="46"/>
      <w:r>
        <w:t>Вечерняя Казань</w:t>
      </w:r>
      <w:r w:rsidRPr="00C05360">
        <w:t>, 25.02.2026, Владислав Кондрашов: «Все больше клиентов переводят пенсионные накопления в ПДС»</w:t>
      </w:r>
      <w:bookmarkEnd w:id="47"/>
    </w:p>
    <w:p w14:paraId="5232B952" w14:textId="74F87684" w:rsidR="00C05360" w:rsidRPr="00DD0ACC" w:rsidRDefault="00C05360" w:rsidP="00C05360">
      <w:pPr>
        <w:pStyle w:val="3"/>
      </w:pPr>
      <w:bookmarkStart w:id="48" w:name="_Toc222898306"/>
      <w:r w:rsidRPr="00DD0ACC">
        <w:t>По итогам 2025 года в Татарстане увеличилось число заинтересованных в «разморозке» пенсионных накоплений: свыше 118 тысяч клиентов негосударственного фонда «Газфонд ПН» перевели свои пенсионные накопления в программу долгосрочных сбережений. В феврале 2026 года фонд произвел начисление клиентам инвестиционного дохода за 2025 год: доходность составила 18,3% годовых в основном инвестиционном портфеле. Об этом «Вечерней Казани» рассказал директор по продукту НПФ «Газфонд ПН» Владислав Кондрашов.</w:t>
      </w:r>
      <w:bookmarkEnd w:id="48"/>
    </w:p>
    <w:p w14:paraId="630B901F" w14:textId="77777777" w:rsidR="00C05360" w:rsidRPr="00DD0ACC" w:rsidRDefault="00C05360" w:rsidP="00C05360">
      <w:r w:rsidRPr="00DD0ACC">
        <w:t xml:space="preserve">Эксперт напомнил, что программа долгосрочных сбережений (ПДС) это программа, которая не предусматривает ограничений или обязательных взносов. Участвовать и претендовать на государственную поддержку, при определенных условиях может любой гражданин. По состоянию на конец </w:t>
      </w:r>
      <w:r w:rsidRPr="00C05360">
        <w:rPr>
          <w:lang w:val="en-US"/>
        </w:rPr>
        <w:t>III</w:t>
      </w:r>
      <w:r w:rsidRPr="00DD0ACC">
        <w:t xml:space="preserve"> квартала 2025 года число участников ПДС в Татарстане превысило 229 тысяч человек, увеличившись на 27% квартал к кварталу, а их взносы достигли 14 миллиардов рублей, что говорит о нарастающем спросе жителей региона к программе. При этом Татарстан с долей 13% лидирует в общем числе участников ПДС по Приволжскому федеральному округу.</w:t>
      </w:r>
    </w:p>
    <w:p w14:paraId="46734C93" w14:textId="77777777" w:rsidR="00C05360" w:rsidRPr="00DD0ACC" w:rsidRDefault="00C05360" w:rsidP="00C05360">
      <w:r w:rsidRPr="00DD0ACC">
        <w:t xml:space="preserve">В НПФ «Газфонд ПН» заключили договора ПДС 9 тысяч клиентов по состоянию на </w:t>
      </w:r>
      <w:r w:rsidRPr="00C05360">
        <w:rPr>
          <w:lang w:val="en-US"/>
        </w:rPr>
        <w:t>III</w:t>
      </w:r>
      <w:r w:rsidRPr="00DD0ACC">
        <w:t xml:space="preserve"> квартал 2025 года. Число их взносов приблизилось к миллиарду рублей. По словам Кондрашова, первыми миллионами участников программы стали в основном люди, которые традиционно хранят сбережения на банковских депозитах и начали рассматривать ПДС как часть своей личной накопительной подушки.</w:t>
      </w:r>
    </w:p>
    <w:p w14:paraId="4F061225" w14:textId="47F5A341" w:rsidR="00C05360" w:rsidRPr="00DD0ACC" w:rsidRDefault="00C05360" w:rsidP="00C05360">
      <w:r w:rsidRPr="00DD0ACC">
        <w:t>— В конце 2025 года наблюдался повышенный интерес как новых участников, так и повторных взносов ранее вступивших в программу клиентов. Это обусловлено желанием успеть воспользоваться государственным софинансированием и получить налоговый вычет в текущем году, — пояснил собеседник «Вечерней Казани».</w:t>
      </w:r>
    </w:p>
    <w:p w14:paraId="4BF6261A" w14:textId="77777777" w:rsidR="00C05360" w:rsidRPr="00DD0ACC" w:rsidRDefault="00C05360" w:rsidP="00C05360">
      <w:r w:rsidRPr="00DD0ACC">
        <w:t>Кондрашов подчеркнул, что доход от размещения пенсионных резервов может увеличиваться или уменьшаться, а результаты инвестирования в прошлом не определяют доходы в будущем. Государство также не гарантирует доход от размещения средств пенсионных резервов.</w:t>
      </w:r>
    </w:p>
    <w:p w14:paraId="4C2B3515" w14:textId="268DE789" w:rsidR="00C05360" w:rsidRPr="00DD0ACC" w:rsidRDefault="00C05360" w:rsidP="00C05360">
      <w:r w:rsidRPr="00DD0ACC">
        <w:lastRenderedPageBreak/>
        <w:t>Ранее аналитический отдел «Вечерней Казани» разобрался в тонкостях ПДС и обсудил с экспертами, почему программа пока не обрела широкую популярность.</w:t>
      </w:r>
    </w:p>
    <w:p w14:paraId="34F8A98C" w14:textId="6307745E" w:rsidR="00C05360" w:rsidRPr="00DD0ACC" w:rsidRDefault="00C05360" w:rsidP="00C05360">
      <w:hyperlink r:id="rId13" w:history="1">
        <w:r w:rsidRPr="00F04610">
          <w:rPr>
            <w:rStyle w:val="a3"/>
            <w:lang w:val="en-US"/>
          </w:rPr>
          <w:t>https</w:t>
        </w:r>
        <w:r w:rsidRPr="00DD0ACC">
          <w:rPr>
            <w:rStyle w:val="a3"/>
          </w:rPr>
          <w:t>://</w:t>
        </w:r>
        <w:r w:rsidRPr="00F04610">
          <w:rPr>
            <w:rStyle w:val="a3"/>
            <w:lang w:val="en-US"/>
          </w:rPr>
          <w:t>www</w:t>
        </w:r>
        <w:r w:rsidRPr="00DD0ACC">
          <w:rPr>
            <w:rStyle w:val="a3"/>
          </w:rPr>
          <w:t>.</w:t>
        </w:r>
        <w:r w:rsidRPr="00F04610">
          <w:rPr>
            <w:rStyle w:val="a3"/>
            <w:lang w:val="en-US"/>
          </w:rPr>
          <w:t>evening</w:t>
        </w:r>
        <w:r w:rsidRPr="00DD0ACC">
          <w:rPr>
            <w:rStyle w:val="a3"/>
          </w:rPr>
          <w:t>-</w:t>
        </w:r>
        <w:r w:rsidRPr="00F04610">
          <w:rPr>
            <w:rStyle w:val="a3"/>
            <w:lang w:val="en-US"/>
          </w:rPr>
          <w:t>kazan</w:t>
        </w:r>
        <w:r w:rsidRPr="00DD0ACC">
          <w:rPr>
            <w:rStyle w:val="a3"/>
          </w:rPr>
          <w:t>.</w:t>
        </w:r>
        <w:r w:rsidRPr="00F04610">
          <w:rPr>
            <w:rStyle w:val="a3"/>
            <w:lang w:val="en-US"/>
          </w:rPr>
          <w:t>ru</w:t>
        </w:r>
        <w:r w:rsidRPr="00DD0ACC">
          <w:rPr>
            <w:rStyle w:val="a3"/>
          </w:rPr>
          <w:t>/</w:t>
        </w:r>
        <w:r w:rsidRPr="00F04610">
          <w:rPr>
            <w:rStyle w:val="a3"/>
            <w:lang w:val="en-US"/>
          </w:rPr>
          <w:t>ekonomika</w:t>
        </w:r>
        <w:r w:rsidRPr="00DD0ACC">
          <w:rPr>
            <w:rStyle w:val="a3"/>
          </w:rPr>
          <w:t>/</w:t>
        </w:r>
        <w:r w:rsidRPr="00F04610">
          <w:rPr>
            <w:rStyle w:val="a3"/>
            <w:lang w:val="en-US"/>
          </w:rPr>
          <w:t>articles</w:t>
        </w:r>
        <w:r w:rsidRPr="00DD0ACC">
          <w:rPr>
            <w:rStyle w:val="a3"/>
          </w:rPr>
          <w:t>/</w:t>
        </w:r>
        <w:r w:rsidRPr="00F04610">
          <w:rPr>
            <w:rStyle w:val="a3"/>
            <w:lang w:val="en-US"/>
          </w:rPr>
          <w:t>vladislav</w:t>
        </w:r>
        <w:r w:rsidRPr="00DD0ACC">
          <w:rPr>
            <w:rStyle w:val="a3"/>
          </w:rPr>
          <w:t>-</w:t>
        </w:r>
        <w:r w:rsidRPr="00F04610">
          <w:rPr>
            <w:rStyle w:val="a3"/>
            <w:lang w:val="en-US"/>
          </w:rPr>
          <w:t>kondrashov</w:t>
        </w:r>
        <w:r w:rsidRPr="00DD0ACC">
          <w:rPr>
            <w:rStyle w:val="a3"/>
          </w:rPr>
          <w:t>-</w:t>
        </w:r>
        <w:r w:rsidRPr="00F04610">
          <w:rPr>
            <w:rStyle w:val="a3"/>
            <w:lang w:val="en-US"/>
          </w:rPr>
          <w:t>vse</w:t>
        </w:r>
        <w:r w:rsidRPr="00DD0ACC">
          <w:rPr>
            <w:rStyle w:val="a3"/>
          </w:rPr>
          <w:t>-</w:t>
        </w:r>
        <w:r w:rsidRPr="00F04610">
          <w:rPr>
            <w:rStyle w:val="a3"/>
            <w:lang w:val="en-US"/>
          </w:rPr>
          <w:t>bolshe</w:t>
        </w:r>
        <w:r w:rsidRPr="00DD0ACC">
          <w:rPr>
            <w:rStyle w:val="a3"/>
          </w:rPr>
          <w:t>-</w:t>
        </w:r>
        <w:r w:rsidRPr="00F04610">
          <w:rPr>
            <w:rStyle w:val="a3"/>
            <w:lang w:val="en-US"/>
          </w:rPr>
          <w:t>klientov</w:t>
        </w:r>
        <w:r w:rsidRPr="00DD0ACC">
          <w:rPr>
            <w:rStyle w:val="a3"/>
          </w:rPr>
          <w:t>-</w:t>
        </w:r>
        <w:r w:rsidRPr="00F04610">
          <w:rPr>
            <w:rStyle w:val="a3"/>
            <w:lang w:val="en-US"/>
          </w:rPr>
          <w:t>perevodyat</w:t>
        </w:r>
        <w:r w:rsidRPr="00DD0ACC">
          <w:rPr>
            <w:rStyle w:val="a3"/>
          </w:rPr>
          <w:t>-</w:t>
        </w:r>
        <w:r w:rsidRPr="00F04610">
          <w:rPr>
            <w:rStyle w:val="a3"/>
            <w:lang w:val="en-US"/>
          </w:rPr>
          <w:t>pensionnye</w:t>
        </w:r>
        <w:r w:rsidRPr="00DD0ACC">
          <w:rPr>
            <w:rStyle w:val="a3"/>
          </w:rPr>
          <w:t>-</w:t>
        </w:r>
        <w:r w:rsidRPr="00F04610">
          <w:rPr>
            <w:rStyle w:val="a3"/>
            <w:lang w:val="en-US"/>
          </w:rPr>
          <w:t>nakopleniya</w:t>
        </w:r>
        <w:r w:rsidRPr="00DD0ACC">
          <w:rPr>
            <w:rStyle w:val="a3"/>
          </w:rPr>
          <w:t>-</w:t>
        </w:r>
        <w:r w:rsidRPr="00F04610">
          <w:rPr>
            <w:rStyle w:val="a3"/>
            <w:lang w:val="en-US"/>
          </w:rPr>
          <w:t>v</w:t>
        </w:r>
        <w:r w:rsidRPr="00DD0ACC">
          <w:rPr>
            <w:rStyle w:val="a3"/>
          </w:rPr>
          <w:t>-</w:t>
        </w:r>
        <w:r w:rsidRPr="00F04610">
          <w:rPr>
            <w:rStyle w:val="a3"/>
            <w:lang w:val="en-US"/>
          </w:rPr>
          <w:t>pds</w:t>
        </w:r>
      </w:hyperlink>
      <w:r w:rsidRPr="00DD0ACC">
        <w:t xml:space="preserve"> </w:t>
      </w:r>
    </w:p>
    <w:p w14:paraId="5E0C7E33" w14:textId="77777777" w:rsidR="00D27E9A" w:rsidRPr="000D1C26" w:rsidRDefault="00D27E9A" w:rsidP="00D27E9A">
      <w:pPr>
        <w:pStyle w:val="2"/>
      </w:pPr>
      <w:bookmarkStart w:id="49" w:name="ф3"/>
      <w:bookmarkStart w:id="50" w:name="_Toc222898307"/>
      <w:bookmarkEnd w:id="49"/>
      <w:r w:rsidRPr="000D1C26">
        <w:t>РуФокс, 24.02.2026, На Кубани объем взносов в Программу долгосрочных сбережений превысил 15 миллиардов рублей</w:t>
      </w:r>
      <w:bookmarkEnd w:id="50"/>
    </w:p>
    <w:p w14:paraId="20525022" w14:textId="77777777" w:rsidR="00D27E9A" w:rsidRPr="000D1C26" w:rsidRDefault="00D27E9A" w:rsidP="007F276C">
      <w:pPr>
        <w:pStyle w:val="3"/>
      </w:pPr>
      <w:bookmarkStart w:id="51" w:name="_Toc222898308"/>
      <w:r w:rsidRPr="000D1C26">
        <w:t>Программа долгосрочных сбережений, запущенная в 2024 году по инициативе Президента России, успешно развивается в Краснодарском крае. По итогам 2025 года регион занял лидирующие позиции в Южном федеральном округе по количеству подписанных договоров. Их число превысило 363,6 тысячи, а совокупный объем поступивших денежных средств составил более 15,7 миллиарда рублей с момента старта программы.</w:t>
      </w:r>
      <w:bookmarkEnd w:id="51"/>
    </w:p>
    <w:p w14:paraId="10D8E785" w14:textId="77777777" w:rsidR="00D27E9A" w:rsidRPr="000D1C26" w:rsidRDefault="00D27E9A" w:rsidP="00D27E9A">
      <w:r w:rsidRPr="000D1C26">
        <w:t>Данная программа открыта для всех совершеннолетних граждан России, предусматривает минимальный срок участия в 15 лет и предлагает возможность более раннего доступа к средствам для оформления дополнительной ежемесячной выплаты по достижении 55 лет для женщин и 60 – для мужчин. Кроме того, предусмотрены особые случаи досрочного использования средств, включая необходимость дорогостоящего лечения или потерю кормильца.</w:t>
      </w:r>
    </w:p>
    <w:p w14:paraId="6C369183" w14:textId="73BEEEE4" w:rsidR="00D27E9A" w:rsidRPr="000D1C26" w:rsidRDefault="000D1C26" w:rsidP="00D27E9A">
      <w:r>
        <w:t>«</w:t>
      </w:r>
      <w:r w:rsidR="00D27E9A" w:rsidRPr="000D1C26">
        <w:t>Одной из уникальных особенностей программы является механизм государственного софинансирования, которое действует на протяжении десяти лет, при этом максимальный ежегодный объем поддержки от государства может достигать 36 тысяч рублей. Кроме того, участники получают право на ежегодный налоговый вычет, рассчитываемый от суммы взносов, при этом максимальный предельный размер взносов, учитываемых для вычета, составляет 400 тысяч рублей в год</w:t>
      </w:r>
      <w:r>
        <w:t>»</w:t>
      </w:r>
      <w:r w:rsidR="00D27E9A" w:rsidRPr="000D1C26">
        <w:t>, - прокомментировала депутат Государственной Думы Светлана Бессараб.</w:t>
      </w:r>
    </w:p>
    <w:p w14:paraId="7D1820D1" w14:textId="7032563C" w:rsidR="003622AE" w:rsidRPr="000D1C26" w:rsidRDefault="00D27E9A" w:rsidP="00D27E9A">
      <w:hyperlink r:id="rId14" w:history="1">
        <w:r w:rsidRPr="000D1C26">
          <w:rPr>
            <w:rStyle w:val="a3"/>
          </w:rPr>
          <w:t>https://news.rufox.ru/texts/2026/02/24/385511.htm</w:t>
        </w:r>
      </w:hyperlink>
    </w:p>
    <w:p w14:paraId="238B6E7A" w14:textId="77777777" w:rsidR="00D27E9A" w:rsidRPr="000D1C26" w:rsidRDefault="00D27E9A" w:rsidP="00D27E9A"/>
    <w:p w14:paraId="61C77DB8" w14:textId="77777777" w:rsidR="00111D7C" w:rsidRPr="000D1C26" w:rsidRDefault="00111D7C" w:rsidP="00111D7C">
      <w:pPr>
        <w:pStyle w:val="10"/>
      </w:pPr>
      <w:bookmarkStart w:id="52" w:name="_Toc165991074"/>
      <w:bookmarkStart w:id="53" w:name="_Toc222898309"/>
      <w:r w:rsidRPr="000D1C26">
        <w:lastRenderedPageBreak/>
        <w:t>Новости развития системы обязательного пенсионного страхования и страховой пенсии</w:t>
      </w:r>
      <w:bookmarkEnd w:id="36"/>
      <w:bookmarkEnd w:id="37"/>
      <w:bookmarkEnd w:id="38"/>
      <w:bookmarkEnd w:id="52"/>
      <w:bookmarkEnd w:id="53"/>
    </w:p>
    <w:p w14:paraId="3F8EE720" w14:textId="136F5273" w:rsidR="009130FB" w:rsidRPr="000D1C26" w:rsidRDefault="009130FB" w:rsidP="009130FB">
      <w:pPr>
        <w:pStyle w:val="2"/>
      </w:pPr>
      <w:bookmarkStart w:id="54" w:name="ф4"/>
      <w:bookmarkStart w:id="55" w:name="_Toc222898310"/>
      <w:bookmarkEnd w:id="54"/>
      <w:r w:rsidRPr="000D1C26">
        <w:t>Новые Известия, 24.02.2026, Реальность пенсионной реформы: как обещанные 40% от зарплаты превратились в четверть</w:t>
      </w:r>
      <w:bookmarkEnd w:id="55"/>
    </w:p>
    <w:p w14:paraId="68459B8D" w14:textId="77777777" w:rsidR="009130FB" w:rsidRPr="000D1C26" w:rsidRDefault="009130FB" w:rsidP="007F276C">
      <w:pPr>
        <w:pStyle w:val="3"/>
      </w:pPr>
      <w:bookmarkStart w:id="56" w:name="_Toc222898311"/>
      <w:r w:rsidRPr="000D1C26">
        <w:t>Вы знали, что российские власти обещали пенсионерам пенсию в размере 40% от зарплаты? Именно так звучали официальные заявления во время реформы 2018 года. Прошло восемь лет, а на практике россияне получают в среднем лишь около 24–25% от прежнего дохода — почти вдвое меньше обещанного.</w:t>
      </w:r>
      <w:bookmarkEnd w:id="56"/>
    </w:p>
    <w:p w14:paraId="516D63C3" w14:textId="77777777" w:rsidR="009130FB" w:rsidRPr="000D1C26" w:rsidRDefault="009130FB" w:rsidP="009130FB">
      <w:r w:rsidRPr="000D1C26">
        <w:t>Еще в 2018 году, на пике пенсионной реформы, официальные лица заявляли, что ратификация — это железное обязательство государства сделать так, чтобы пенсия составляла не менее 40% от прежнего заработка. Прошло восемь лет, но этот стандарт так и остался в папках с документами. На практике россияне сегодня получают в среднем лишь 24–25% от того, что зарабатывали.</w:t>
      </w:r>
    </w:p>
    <w:p w14:paraId="6C990D20" w14:textId="77777777" w:rsidR="009130FB" w:rsidRPr="000D1C26" w:rsidRDefault="009130FB" w:rsidP="009130FB">
      <w:r w:rsidRPr="000D1C26">
        <w:t>Теневое обязательство: Почему 40% — это не пожелание, а закон</w:t>
      </w:r>
    </w:p>
    <w:p w14:paraId="469963EF" w14:textId="77777777" w:rsidR="009130FB" w:rsidRPr="000D1C26" w:rsidRDefault="009130FB" w:rsidP="009130FB">
      <w:r w:rsidRPr="000D1C26">
        <w:t>Конвенция МОТ №102 и Россия</w:t>
      </w:r>
    </w:p>
    <w:p w14:paraId="059BA377" w14:textId="43565F17" w:rsidR="009130FB" w:rsidRPr="000D1C26" w:rsidRDefault="009130FB" w:rsidP="009130FB">
      <w:r w:rsidRPr="000D1C26">
        <w:t xml:space="preserve">В июне 2018 года правительство РФ направило в Госдуму законопроект о ратификации Конвенции МОТ №102 </w:t>
      </w:r>
      <w:r w:rsidR="000D1C26">
        <w:t>«</w:t>
      </w:r>
      <w:r w:rsidRPr="000D1C26">
        <w:t>О минимальных нормах социального обеспечения</w:t>
      </w:r>
      <w:r w:rsidR="000D1C26">
        <w:t>»</w:t>
      </w:r>
      <w:r w:rsidRPr="000D1C26">
        <w:t>.</w:t>
      </w:r>
    </w:p>
    <w:p w14:paraId="3EDAC554" w14:textId="77777777" w:rsidR="009130FB" w:rsidRPr="000D1C26" w:rsidRDefault="009130FB" w:rsidP="009130FB">
      <w:r w:rsidRPr="000D1C26">
        <w:t>Конвенция вступила в силу в 1955 году и к 2018 году была ратифицирована 55 странами, включая большинство развитых стран Европы, Израиль, Японию, Мексику, Бразилию и Сенегал.</w:t>
      </w:r>
    </w:p>
    <w:p w14:paraId="69D0EAB9" w14:textId="77777777" w:rsidR="009130FB" w:rsidRPr="000D1C26" w:rsidRDefault="009130FB" w:rsidP="009130FB">
      <w:r w:rsidRPr="000D1C26">
        <w:t>Документ устанавливает минимальные стандарты социальных выплат в государствах-участниках: медицинское обслуживание, выплаты по старости, материнству, болезни, инвалидности, случаи безработицы, несчастных случаев на производстве и профессиональных заболеваний, а также потерю кормильца.</w:t>
      </w:r>
    </w:p>
    <w:p w14:paraId="0EC9B8CA" w14:textId="77777777" w:rsidR="009130FB" w:rsidRPr="000D1C26" w:rsidRDefault="009130FB" w:rsidP="009130FB">
      <w:r w:rsidRPr="000D1C26">
        <w:t>В числе обязательных норм — обеспечение минимального уровня пенсии по старости на уровне не менее 40% от предыдущего заработка трудоспособного населения.</w:t>
      </w:r>
    </w:p>
    <w:p w14:paraId="6BC2E157" w14:textId="41AD96BB" w:rsidR="009130FB" w:rsidRPr="000D1C26" w:rsidRDefault="009130FB" w:rsidP="009130FB">
      <w:r w:rsidRPr="000D1C26">
        <w:t xml:space="preserve">Согласно 65-й статье этой Конвенции, государственная пенсия по старости (при наличии определенного стажа) должна составлять не менее 40% от прежнего заработка </w:t>
      </w:r>
      <w:r w:rsidR="000D1C26">
        <w:t>«</w:t>
      </w:r>
      <w:r w:rsidRPr="000D1C26">
        <w:t>типичного бенефициара</w:t>
      </w:r>
      <w:r w:rsidR="000D1C26">
        <w:t>»</w:t>
      </w:r>
      <w:r w:rsidRPr="000D1C26">
        <w:t>. То есть, если вы работали квалифицированным рабочим на заводе, ваша пенсия должна позволять вам поддерживать почти половину привычного уровня жизни.</w:t>
      </w:r>
    </w:p>
    <w:p w14:paraId="2E4BBD25" w14:textId="75582CF6" w:rsidR="009130FB" w:rsidRPr="000D1C26" w:rsidRDefault="009130FB" w:rsidP="009130FB">
      <w:r w:rsidRPr="000D1C26">
        <w:t xml:space="preserve">Где нас </w:t>
      </w:r>
      <w:r w:rsidR="000D1C26">
        <w:t>«</w:t>
      </w:r>
      <w:r w:rsidRPr="000D1C26">
        <w:t>потеряли</w:t>
      </w:r>
      <w:r w:rsidR="000D1C26">
        <w:t>»</w:t>
      </w:r>
      <w:r w:rsidRPr="000D1C26">
        <w:t xml:space="preserve"> в расчетах?</w:t>
      </w:r>
    </w:p>
    <w:p w14:paraId="2AA3F5B5" w14:textId="7C784488" w:rsidR="009130FB" w:rsidRPr="000D1C26" w:rsidRDefault="009130FB" w:rsidP="009130FB">
      <w:r w:rsidRPr="000D1C26">
        <w:t xml:space="preserve">Проблема в том, как в России считают коэффициент замещения. Официальная статистика часто берет </w:t>
      </w:r>
      <w:r w:rsidR="000D1C26">
        <w:t>«</w:t>
      </w:r>
      <w:r w:rsidRPr="000D1C26">
        <w:t>среднюю пенсию</w:t>
      </w:r>
      <w:r w:rsidR="000D1C26">
        <w:t>»</w:t>
      </w:r>
      <w:r w:rsidRPr="000D1C26">
        <w:t xml:space="preserve"> и </w:t>
      </w:r>
      <w:r w:rsidR="000D1C26">
        <w:t>«</w:t>
      </w:r>
      <w:r w:rsidRPr="000D1C26">
        <w:t>среднюю зарплату</w:t>
      </w:r>
      <w:r w:rsidR="000D1C26">
        <w:t>»</w:t>
      </w:r>
      <w:r w:rsidRPr="000D1C26">
        <w:t xml:space="preserve"> по всей стране. В итоге за счет тех, кто получает минималку, общая картина кажется сносной. Но если взять реального человека — например, врача в региональной больнице с зарплатой 60 000 рублей — и его будущую пенсию в 18 000 рублей, то мы увидим коэффициент в 30%. А если зарплата была 80 000, то падение составит и вовсе до 22%.</w:t>
      </w:r>
    </w:p>
    <w:p w14:paraId="6F15DC3F" w14:textId="43CF65FE" w:rsidR="009130FB" w:rsidRPr="000D1C26" w:rsidRDefault="009130FB" w:rsidP="009130FB">
      <w:r w:rsidRPr="000D1C26">
        <w:lastRenderedPageBreak/>
        <w:t xml:space="preserve">В июне 2018 года правительство РФ направило в Госдуму законопроект о ратификации Конвенции МОТ №102 </w:t>
      </w:r>
      <w:r w:rsidR="000D1C26">
        <w:t>«</w:t>
      </w:r>
      <w:r w:rsidRPr="000D1C26">
        <w:t>О минимальных нормах социального обеспечения</w:t>
      </w:r>
      <w:r w:rsidR="000D1C26">
        <w:t>»</w:t>
      </w:r>
      <w:r w:rsidRPr="000D1C26">
        <w:t>. Фото: 1MI</w:t>
      </w:r>
    </w:p>
    <w:p w14:paraId="34AF3F45" w14:textId="6EFE1470" w:rsidR="009130FB" w:rsidRPr="000D1C26" w:rsidRDefault="009130FB" w:rsidP="009130FB">
      <w:r w:rsidRPr="000D1C26">
        <w:t xml:space="preserve">Реальность в цифрах: Где жить пенсионеру </w:t>
      </w:r>
      <w:r w:rsidR="000D1C26">
        <w:t>«</w:t>
      </w:r>
      <w:r w:rsidRPr="000D1C26">
        <w:t>хорошо</w:t>
      </w:r>
      <w:r w:rsidR="000D1C26">
        <w:t>»</w:t>
      </w:r>
      <w:r w:rsidRPr="000D1C26">
        <w:t>?</w:t>
      </w:r>
    </w:p>
    <w:p w14:paraId="421B0093" w14:textId="3DD0D57A" w:rsidR="009130FB" w:rsidRPr="000D1C26" w:rsidRDefault="009130FB" w:rsidP="009130FB">
      <w:r w:rsidRPr="000D1C26">
        <w:t xml:space="preserve">Средняя пенсия по стране к февралю 2026 года доползла до 25 254 рублей. Но </w:t>
      </w:r>
      <w:r w:rsidR="000D1C26">
        <w:t>«</w:t>
      </w:r>
      <w:r w:rsidRPr="000D1C26">
        <w:t>средняя</w:t>
      </w:r>
      <w:r w:rsidR="000D1C26">
        <w:t>»</w:t>
      </w:r>
      <w:r w:rsidRPr="000D1C26">
        <w:t xml:space="preserve"> — это как температура по больнице. В реальности пенсионная карта России выглядит как лоскутное одеяло.</w:t>
      </w:r>
    </w:p>
    <w:p w14:paraId="20F1DE52" w14:textId="1E695832" w:rsidR="009130FB" w:rsidRPr="000D1C26" w:rsidRDefault="009130FB" w:rsidP="009130FB">
      <w:r w:rsidRPr="000D1C26">
        <w:t xml:space="preserve">Чукотка и НАО: Здесь выплаты могут достигать 40 000 рублей из-за северных коэффициентов. Это те регионы, где пенсия формально выглядит </w:t>
      </w:r>
      <w:r w:rsidR="000D1C26">
        <w:t>«</w:t>
      </w:r>
      <w:r w:rsidRPr="000D1C26">
        <w:t>достойной</w:t>
      </w:r>
      <w:r w:rsidR="000D1C26">
        <w:t>»</w:t>
      </w:r>
      <w:r w:rsidRPr="000D1C26">
        <w:t>, пока вы не зайдете в местный магазин и не увидите цену на десяток яиц или килограмм яблок.</w:t>
      </w:r>
    </w:p>
    <w:p w14:paraId="79EABE3C" w14:textId="77777777" w:rsidR="009130FB" w:rsidRPr="000D1C26" w:rsidRDefault="009130FB" w:rsidP="009130FB">
      <w:r w:rsidRPr="000D1C26">
        <w:t>Москва: Столичный стандарт с городскими доплатами держит пенсионеров на уровне 25–27 тысяч. Это позволяет сводить концы с концами, но только благодаря развитой системе льгот на проезд и лекарства.</w:t>
      </w:r>
    </w:p>
    <w:p w14:paraId="3D910AD1" w14:textId="57B55939" w:rsidR="009130FB" w:rsidRPr="000D1C26" w:rsidRDefault="009130FB" w:rsidP="009130FB">
      <w:r w:rsidRPr="000D1C26">
        <w:t xml:space="preserve">Кавказ и Калмыкия: Самые низкие показатели. В Дагестане или Кабардино-Балкарии средняя пенсия едва превышает 21 000 рублей. Здесь </w:t>
      </w:r>
      <w:r w:rsidR="000D1C26">
        <w:t>«</w:t>
      </w:r>
      <w:r w:rsidRPr="000D1C26">
        <w:t>достойная старость</w:t>
      </w:r>
      <w:r w:rsidR="000D1C26">
        <w:t>»</w:t>
      </w:r>
      <w:r w:rsidRPr="000D1C26">
        <w:t xml:space="preserve"> держится исключительно на традиции больших семей, где дети содержат родителей.</w:t>
      </w:r>
    </w:p>
    <w:p w14:paraId="0058DA0F" w14:textId="2C2182A3" w:rsidR="009130FB" w:rsidRPr="000D1C26" w:rsidRDefault="009130FB" w:rsidP="009130FB">
      <w:r w:rsidRPr="000D1C26">
        <w:t xml:space="preserve">Прибавки 2026 года (7,6% в январе и 5,6% в феврале) выглядят совсем каплей в море на фоне реальности. Январское повышение тарифов ЖКХ (в среднем на 10–12%) и подорожание </w:t>
      </w:r>
      <w:r w:rsidR="000D1C26">
        <w:t>«</w:t>
      </w:r>
      <w:r w:rsidRPr="000D1C26">
        <w:t>молочки</w:t>
      </w:r>
      <w:r w:rsidR="000D1C26">
        <w:t>»</w:t>
      </w:r>
      <w:r w:rsidRPr="000D1C26">
        <w:t xml:space="preserve"> и овощей съели эти дополнительные полторы-две тысячи еще до того, как они упали на карту.</w:t>
      </w:r>
    </w:p>
    <w:p w14:paraId="6BB214AA" w14:textId="77777777" w:rsidR="009130FB" w:rsidRPr="000D1C26" w:rsidRDefault="009130FB" w:rsidP="009130FB">
      <w:r w:rsidRPr="000D1C26">
        <w:t>Средняя пенсия к февралю 2026 года доползла до 25 254 рублей. Фото: 1MI</w:t>
      </w:r>
    </w:p>
    <w:p w14:paraId="29CFA5D6" w14:textId="77777777" w:rsidR="009130FB" w:rsidRPr="000D1C26" w:rsidRDefault="009130FB" w:rsidP="009130FB">
      <w:r w:rsidRPr="000D1C26">
        <w:t>На что уходят деньги?</w:t>
      </w:r>
    </w:p>
    <w:p w14:paraId="1E19D025" w14:textId="0A11EB20" w:rsidR="009130FB" w:rsidRPr="000D1C26" w:rsidRDefault="009130FB" w:rsidP="009130FB">
      <w:r w:rsidRPr="000D1C26">
        <w:t xml:space="preserve">Если разобрать бюджет обычного пенсионера, то картина получается суровая. Почти половина дохода (45–50%) уходит на </w:t>
      </w:r>
      <w:r w:rsidR="000D1C26">
        <w:t>«</w:t>
      </w:r>
      <w:r w:rsidRPr="000D1C26">
        <w:t>базу</w:t>
      </w:r>
      <w:r w:rsidR="000D1C26">
        <w:t>»</w:t>
      </w:r>
      <w:r w:rsidRPr="000D1C26">
        <w:t>:</w:t>
      </w:r>
    </w:p>
    <w:p w14:paraId="5F52E744" w14:textId="77777777" w:rsidR="009130FB" w:rsidRPr="000D1C26" w:rsidRDefault="009130FB" w:rsidP="009130FB">
      <w:r w:rsidRPr="000D1C26">
        <w:t>Продукты питания: Курица, крупы, сезонные овощи. О рыбе, хорошем сыре или говядине большинство давно забыло.</w:t>
      </w:r>
    </w:p>
    <w:p w14:paraId="0A7F1504" w14:textId="35A477C0" w:rsidR="009130FB" w:rsidRPr="000D1C26" w:rsidRDefault="009130FB" w:rsidP="009130FB">
      <w:r w:rsidRPr="000D1C26">
        <w:t xml:space="preserve">ЖКХ: Зимой квитанции в регионах </w:t>
      </w:r>
      <w:r w:rsidR="000D1C26">
        <w:t>«</w:t>
      </w:r>
      <w:r w:rsidRPr="000D1C26">
        <w:t>откусывают</w:t>
      </w:r>
      <w:r w:rsidR="000D1C26">
        <w:t>»</w:t>
      </w:r>
      <w:r w:rsidRPr="000D1C26">
        <w:t xml:space="preserve"> от пенсии 6–8 тысяч рублей.</w:t>
      </w:r>
    </w:p>
    <w:p w14:paraId="4855F0DA" w14:textId="77777777" w:rsidR="009130FB" w:rsidRPr="000D1C26" w:rsidRDefault="009130FB" w:rsidP="009130FB">
      <w:r w:rsidRPr="000D1C26">
        <w:t>Аптека: Это самая непредсказуемая статья. После исчезновения ряда дешевых дженериков траты на лекарства у людей с хроническими болезнями выросли до 4–5 тысяч в месяц.</w:t>
      </w:r>
    </w:p>
    <w:p w14:paraId="2405B017" w14:textId="06131ED7" w:rsidR="009130FB" w:rsidRPr="000D1C26" w:rsidRDefault="009130FB" w:rsidP="009130FB">
      <w:r w:rsidRPr="000D1C26">
        <w:t xml:space="preserve">Остаток — это </w:t>
      </w:r>
      <w:r w:rsidR="000D1C26">
        <w:t>«</w:t>
      </w:r>
      <w:r w:rsidRPr="000D1C26">
        <w:t>свободные</w:t>
      </w:r>
      <w:r w:rsidR="000D1C26">
        <w:t>»</w:t>
      </w:r>
      <w:r w:rsidRPr="000D1C26">
        <w:t xml:space="preserve"> 5–7 тысяч рублей на одежду, бытовую химию и, если повезет, подарок внукам. О путешествиях или качественном платном лечении речь просто не идет.</w:t>
      </w:r>
    </w:p>
    <w:p w14:paraId="0941347B" w14:textId="77777777" w:rsidR="009130FB" w:rsidRPr="000D1C26" w:rsidRDefault="009130FB" w:rsidP="009130FB">
      <w:r w:rsidRPr="000D1C26">
        <w:t>Почти половина дохода пенсионера уходит на базовые потребност. Фото: 1MI</w:t>
      </w:r>
    </w:p>
    <w:p w14:paraId="25870929" w14:textId="4DF1108B" w:rsidR="009130FB" w:rsidRPr="000D1C26" w:rsidRDefault="009130FB" w:rsidP="009130FB">
      <w:r w:rsidRPr="000D1C26">
        <w:t xml:space="preserve">Инициативы, которые </w:t>
      </w:r>
      <w:r w:rsidR="000D1C26">
        <w:t>«</w:t>
      </w:r>
      <w:r w:rsidRPr="000D1C26">
        <w:t>не смогли</w:t>
      </w:r>
      <w:r w:rsidR="000D1C26">
        <w:t>»</w:t>
      </w:r>
    </w:p>
    <w:p w14:paraId="48771F65" w14:textId="77777777" w:rsidR="009130FB" w:rsidRPr="000D1C26" w:rsidRDefault="009130FB" w:rsidP="009130FB">
      <w:r w:rsidRPr="000D1C26">
        <w:t>В Госдуму регулярно вносятся законопроекты, которые могли бы изменить ситуацию, но они раз за разом уходят под сукно или отклоняются.</w:t>
      </w:r>
    </w:p>
    <w:p w14:paraId="1CFC33B2" w14:textId="6318CC20" w:rsidR="009130FB" w:rsidRPr="000D1C26" w:rsidRDefault="009130FB" w:rsidP="009130FB">
      <w:r w:rsidRPr="000D1C26">
        <w:t xml:space="preserve">Тринадцатая пенсия: Предложение выплачивать дополнительную сумму в декабре отклонялось несколько раз с формулировкой </w:t>
      </w:r>
      <w:r w:rsidR="000D1C26">
        <w:t>«</w:t>
      </w:r>
      <w:r w:rsidRPr="000D1C26">
        <w:t>нет источников финансирования</w:t>
      </w:r>
      <w:r w:rsidR="000D1C26">
        <w:t>»</w:t>
      </w:r>
      <w:r w:rsidRPr="000D1C26">
        <w:t>.</w:t>
      </w:r>
    </w:p>
    <w:p w14:paraId="1257EA84" w14:textId="77777777" w:rsidR="009130FB" w:rsidRPr="000D1C26" w:rsidRDefault="009130FB" w:rsidP="009130FB">
      <w:r w:rsidRPr="000D1C26">
        <w:t>Полная отмена НДФЛ для работающих пенсионеров: Идея заглохла, так как регионы побоялись потерять доходы бюджетов.</w:t>
      </w:r>
    </w:p>
    <w:p w14:paraId="51CC7BEE" w14:textId="77777777" w:rsidR="009130FB" w:rsidRPr="000D1C26" w:rsidRDefault="009130FB" w:rsidP="009130FB">
      <w:r w:rsidRPr="000D1C26">
        <w:lastRenderedPageBreak/>
        <w:t>Индексация выше инфляции: Предлагалось считать прибавку не по официальному отчету Росстата, а по реальному росту цен на продукты. Инициатива не прошла — слишком дорого для казны.</w:t>
      </w:r>
    </w:p>
    <w:p w14:paraId="2CBB3939" w14:textId="77777777" w:rsidR="009130FB" w:rsidRPr="000D1C26" w:rsidRDefault="009130FB" w:rsidP="009130FB">
      <w:r w:rsidRPr="000D1C26">
        <w:t>В Госдуму регулярно вносятся законопроекты, которые могли бы изменить ситуацию с крошечным доходом пенсионеров, но они отклоняются. Фото: 1MI</w:t>
      </w:r>
    </w:p>
    <w:p w14:paraId="258EF86E" w14:textId="77777777" w:rsidR="009130FB" w:rsidRPr="000D1C26" w:rsidRDefault="009130FB" w:rsidP="009130FB">
      <w:r w:rsidRPr="000D1C26">
        <w:t>Мировой опыт: от рая до выживания</w:t>
      </w:r>
    </w:p>
    <w:p w14:paraId="78DD5AB1" w14:textId="77777777" w:rsidR="009130FB" w:rsidRPr="000D1C26" w:rsidRDefault="009130FB" w:rsidP="009130FB">
      <w:r w:rsidRPr="000D1C26">
        <w:t>Для сравнения полезно посмотреть, как живут пенсионеры в других точках планеты.</w:t>
      </w:r>
    </w:p>
    <w:p w14:paraId="5EED241F" w14:textId="77777777" w:rsidR="009130FB" w:rsidRPr="000D1C26" w:rsidRDefault="009130FB" w:rsidP="009130FB">
      <w:r w:rsidRPr="000D1C26">
        <w:t>Где пенсия — это праздник: В Дании и Кувейте коэффициент замещения достигает 80–90%. В Дании государство гарантирует базовый доход просто за факт проживания в стране, а в ОАЭ и Кувейте коренные граждане получают такие выплаты, что могут позволить себе роскошную жизнь.</w:t>
      </w:r>
    </w:p>
    <w:p w14:paraId="4A8FA1C9" w14:textId="77777777" w:rsidR="009130FB" w:rsidRPr="000D1C26" w:rsidRDefault="009130FB" w:rsidP="009130FB">
      <w:r w:rsidRPr="000D1C26">
        <w:t>Европейский стандарт: В Италии и Испании средняя годовая пенсия составляет около 18–19 тысяч евро. Пожилые люди в этих странах — главные клиенты кафе и ресторанов.</w:t>
      </w:r>
    </w:p>
    <w:p w14:paraId="033E84C6" w14:textId="330C3552" w:rsidR="009130FB" w:rsidRPr="000D1C26" w:rsidRDefault="009130FB" w:rsidP="009130FB">
      <w:r w:rsidRPr="000D1C26">
        <w:t xml:space="preserve">Где пенсий нет вообще: В мире полно стран, где старики живут </w:t>
      </w:r>
      <w:r w:rsidR="000D1C26">
        <w:t>«</w:t>
      </w:r>
      <w:r w:rsidRPr="000D1C26">
        <w:t>на доверии</w:t>
      </w:r>
      <w:r w:rsidR="000D1C26">
        <w:t>»</w:t>
      </w:r>
      <w:r w:rsidRPr="000D1C26">
        <w:t>. В Нигере и Афганистане пенсионной системы не существует: люди живут, пока могут работать, или за счет общины. В Китае еще недавно пенсии получали только госслужащие, и лишь сейчас там начали внедрять систему для сельских жителей, но выплаты там крошечные — около 15–20 долларов.</w:t>
      </w:r>
    </w:p>
    <w:p w14:paraId="51051593" w14:textId="140BCE25" w:rsidR="009130FB" w:rsidRPr="00C05360" w:rsidRDefault="009130FB" w:rsidP="009130FB">
      <w:hyperlink r:id="rId15" w:history="1">
        <w:r w:rsidRPr="000D1C26">
          <w:rPr>
            <w:rStyle w:val="a3"/>
          </w:rPr>
          <w:t>https://newizv.ru/news/2026-02-24/realnost-pensionnoy-reformy-kak-obeschannye-40-ot-zarplaty-prevratilis-v-chetvert-438828</w:t>
        </w:r>
      </w:hyperlink>
      <w:r w:rsidRPr="000D1C26">
        <w:t xml:space="preserve"> </w:t>
      </w:r>
    </w:p>
    <w:p w14:paraId="07E79378" w14:textId="5588123A" w:rsidR="00D7204F" w:rsidRPr="00D7204F" w:rsidRDefault="00D7204F" w:rsidP="00D7204F">
      <w:pPr>
        <w:pStyle w:val="2"/>
      </w:pPr>
      <w:bookmarkStart w:id="57" w:name="_Toc222898312"/>
      <w:r w:rsidRPr="00D7204F">
        <w:t>Независимая газета, 24.02.2026, Минимум за десятилетие: только 18% пенсионеров официально трудоустроены</w:t>
      </w:r>
      <w:bookmarkEnd w:id="57"/>
    </w:p>
    <w:p w14:paraId="12ED5B31" w14:textId="77777777" w:rsidR="00D7204F" w:rsidRPr="00D7204F" w:rsidRDefault="00D7204F" w:rsidP="00D7204F">
      <w:pPr>
        <w:pStyle w:val="3"/>
      </w:pPr>
      <w:bookmarkStart w:id="58" w:name="_Toc222898313"/>
      <w:r w:rsidRPr="00D7204F">
        <w:t>Доля работающих пенсионеров среди всех пенсионеров по старости теперь составляет в России 18% - минимум с 2016 года, когда было проведено одно из спорных пенсионных преобразований. Таков итог борьбы с несправедливой, как считали в финансовом блоке правительства, практикой одновременной выплаты гражданам и пенсий, и зарплат. Работа после наступления пенсионного возраста - это, однако, основная стратегия выживания пенсионеров с учетом крайне скромного размера выплат от государства. Но финансисты сообщили теперь про еще одну стратегию - попытку экстренно накопить к пенсии, открыв банковский вклад. Правда, по экспертным данным, сегодняшним вкладчикам серебряного возраста удалось накопить к пенсии в среднем лишь 500 тыс. руб. на человека.</w:t>
      </w:r>
      <w:bookmarkEnd w:id="58"/>
    </w:p>
    <w:p w14:paraId="6792D2B7" w14:textId="5EA77DF7" w:rsidR="00D7204F" w:rsidRPr="00D7204F" w:rsidRDefault="00D7204F" w:rsidP="00D7204F">
      <w:r w:rsidRPr="00D7204F">
        <w:t>Численность официально трудоустроенных пенсионеров по старости составила на начало 2026 года около 5,9 млн человек. Среди всех пенсионеров по старости на официально работающих теперь приходится примерно 18%, следует из статистики Социального фонда России.</w:t>
      </w:r>
    </w:p>
    <w:p w14:paraId="06AA9D23" w14:textId="77777777" w:rsidR="00D7204F" w:rsidRPr="00D7204F" w:rsidRDefault="00D7204F" w:rsidP="00D7204F">
      <w:r w:rsidRPr="00D7204F">
        <w:t>Оба показателя достигли минимальных значений за 10 лет, если брать сопоставимые данные по состоянию на 1 января. Так, по Росстату, на начало 2016-го в стране насчитывалось более 14 млн работающих пенсионеров по старости, их доля среди всех пенсионеров тогда была почти 40%.</w:t>
      </w:r>
    </w:p>
    <w:p w14:paraId="5A5AF558" w14:textId="77777777" w:rsidR="00D7204F" w:rsidRPr="00D7204F" w:rsidRDefault="00D7204F" w:rsidP="00D7204F">
      <w:r w:rsidRPr="00D7204F">
        <w:lastRenderedPageBreak/>
        <w:t>На динамику численности работающих пенсионеров, конечно, повлияло и общее сокращение числа пенсионеров по старости вследствие, во-первых, повышения пенсионного возраста, а во-вторых, смертности. Но главной причиной стали именно изменения в индексации.</w:t>
      </w:r>
    </w:p>
    <w:p w14:paraId="6E83228F" w14:textId="77777777" w:rsidR="00D7204F" w:rsidRPr="00D7204F" w:rsidRDefault="00D7204F" w:rsidP="00D7204F">
      <w:r w:rsidRPr="00D7204F">
        <w:t>С 2016 года в стране была приостановлена полноценная индексация пенсий для работающих пенсионеров. Это стало очередным спорным преобразованием в череде других болезненных трансформаций пенсионной системы новейшей России. Чтобы обеспечить себе полноценную индексацию, пенсионер должен был официально уволиться: покинуть рынок труда или, к чему его де-факто подталкивали решения правительства, уйти в тень.</w:t>
      </w:r>
    </w:p>
    <w:p w14:paraId="37D1AFE0" w14:textId="77777777" w:rsidR="00D7204F" w:rsidRPr="00D7204F" w:rsidRDefault="00D7204F" w:rsidP="00D7204F">
      <w:r w:rsidRPr="00D7204F">
        <w:t>Под это преобразование была подведена не просто экономическая, а этическая база. В 2020 году министр финансов Антон Силуанов разъяснял, что «пенсия - компенсация за утраченный заработок, и если пенсионер, который получает пенсию, еще и работает, то заработок не утрачен». «Поэтому здесь вопрос даже не в деньгах, наверное, а в некой справедливости, когда, получая и заработную плату, и пенсию, вы говорите - давайте еще и индексировать пенсию», - рассуждал министр (см. «НГ» от 25.12.20). Он тогда добавил: «Наверное, это не совсем справедливо».</w:t>
      </w:r>
    </w:p>
    <w:p w14:paraId="0254FBD2" w14:textId="77777777" w:rsidR="00D7204F" w:rsidRPr="00D7204F" w:rsidRDefault="00D7204F" w:rsidP="00D7204F">
      <w:r w:rsidRPr="00D7204F">
        <w:t>С 2025-го в стране возобновили индексацию пенсий работающим пенсионерам, но изначально позитивная мера, как выяснилось, оказалась половинчатой.</w:t>
      </w:r>
    </w:p>
    <w:p w14:paraId="114D59CB" w14:textId="77777777" w:rsidR="00D7204F" w:rsidRPr="00D7204F" w:rsidRDefault="00D7204F" w:rsidP="00D7204F">
      <w:r w:rsidRPr="00D7204F">
        <w:t>Ведь, как уже не раз писала «НГ», одно дело - сначала компенсировать существенную разницу между пенсиями работающих и неработающих пенсионеров и только потом приступить к индексации; другое дело - начать индексировать пенсии работающих пенсионеров с их текущего крайне низкого уровня.</w:t>
      </w:r>
    </w:p>
    <w:p w14:paraId="5F7A848F" w14:textId="77777777" w:rsidR="00D7204F" w:rsidRPr="00D7204F" w:rsidRDefault="00D7204F" w:rsidP="00D7204F">
      <w:r w:rsidRPr="00D7204F">
        <w:t>Первый вариант - идеал. На практике был выбран второй вариант - из-за ограниченности бюджетных возможностей. Так что разрыв пока никуда не делся: на 1 января 2026-го средняя по стране пенсия по старости у неработающих пенсионеров составила 27,8 тыс. руб. в месяц, а у работающих - 24,4 тыс. руб. Разница - около 3,4 тыс. руб.</w:t>
      </w:r>
    </w:p>
    <w:p w14:paraId="7A3C3B30" w14:textId="77777777" w:rsidR="00D7204F" w:rsidRPr="00D7204F" w:rsidRDefault="00D7204F" w:rsidP="00D7204F">
      <w:r w:rsidRPr="00D7204F">
        <w:t>Хотя этот разрыв удалось все же взять под контроль, чтобы он больше скачкообразно не увеличивался.</w:t>
      </w:r>
    </w:p>
    <w:p w14:paraId="6D2BB4FF" w14:textId="4CD691E3" w:rsidR="00D7204F" w:rsidRPr="00D7204F" w:rsidRDefault="00D7204F" w:rsidP="00D7204F">
      <w:r w:rsidRPr="00D7204F">
        <w:t>Для приемлемого уровня жизни пенсионерам требуется дополнительный источник дохода помимо выплат от государства.</w:t>
      </w:r>
    </w:p>
    <w:p w14:paraId="40CB8988" w14:textId="2D4497CC" w:rsidR="00D7204F" w:rsidRPr="00D7204F" w:rsidRDefault="00D7204F" w:rsidP="00D7204F">
      <w:r w:rsidRPr="00D7204F">
        <w:t>С таким размером выплат от государства, которые ко всему прочему составляют все меньшую часть от средней по стране заработной платы, пенсионеры вынуждены искать дополнительные источники дохода. Из года в год ключевой стратегией финансового выживания пенсионера становилась работа - по крайней мере, пока это позволяло здоровье.</w:t>
      </w:r>
    </w:p>
    <w:p w14:paraId="5B67F9A6" w14:textId="77777777" w:rsidR="00D7204F" w:rsidRPr="00D7204F" w:rsidRDefault="00D7204F" w:rsidP="00D7204F">
      <w:r w:rsidRPr="00D7204F">
        <w:t xml:space="preserve">«Основная причина продолжения трудового стажа после достижения пенсионного возраста заключается именно в желании сохранить привычный образ жизни с точки зрения финансовых расходов. В среднем после официального выхода на пенсию россияне продолжают трудовую деятельность около 8-9 лет», - такие данные привел «НГ» финансовый советник и основатель инвестиционной компании </w:t>
      </w:r>
      <w:r w:rsidRPr="00D7204F">
        <w:rPr>
          <w:lang w:val="en-US"/>
        </w:rPr>
        <w:t>Rodin</w:t>
      </w:r>
      <w:r w:rsidRPr="00D7204F">
        <w:t>.</w:t>
      </w:r>
      <w:r w:rsidRPr="00D7204F">
        <w:rPr>
          <w:lang w:val="en-US"/>
        </w:rPr>
        <w:t>Capital</w:t>
      </w:r>
      <w:r w:rsidRPr="00D7204F">
        <w:t xml:space="preserve"> Алексей Родин.</w:t>
      </w:r>
    </w:p>
    <w:p w14:paraId="3EE14DF1" w14:textId="77777777" w:rsidR="00D7204F" w:rsidRPr="00D7204F" w:rsidRDefault="00D7204F" w:rsidP="00D7204F">
      <w:r w:rsidRPr="00D7204F">
        <w:lastRenderedPageBreak/>
        <w:t>Но эксперты теперь указали на еще одну, как можно судить, нередко паническую стратегию - попытку экстренно накопить к пенсии хоть какую-то сумму денег, открыв банковский вклад.</w:t>
      </w:r>
    </w:p>
    <w:p w14:paraId="6477DAF5" w14:textId="77777777" w:rsidR="00D7204F" w:rsidRPr="00D7204F" w:rsidRDefault="00D7204F" w:rsidP="00D7204F">
      <w:r w:rsidRPr="00D7204F">
        <w:t xml:space="preserve">Как показало исследование </w:t>
      </w:r>
      <w:r w:rsidRPr="00D7204F">
        <w:rPr>
          <w:lang w:val="en-US"/>
        </w:rPr>
        <w:t>Rodin</w:t>
      </w:r>
      <w:r w:rsidRPr="00D7204F">
        <w:t>.</w:t>
      </w:r>
      <w:r w:rsidRPr="00D7204F">
        <w:rPr>
          <w:lang w:val="en-US"/>
        </w:rPr>
        <w:t>Capital</w:t>
      </w:r>
      <w:r w:rsidRPr="00D7204F">
        <w:t xml:space="preserve"> (выводы есть в распоряжении «НГ»), согласно сводной аналитике по депозитам, в среднем россиянам удается накопить к пенсии примерно 500 тыс. руб. на человека.</w:t>
      </w:r>
    </w:p>
    <w:p w14:paraId="6517E2FC" w14:textId="77777777" w:rsidR="00D7204F" w:rsidRPr="00D7204F" w:rsidRDefault="00D7204F" w:rsidP="00D7204F">
      <w:r w:rsidRPr="00D7204F">
        <w:t>В основе исследования отчетность финансовых организаций по размеру вкладов в зависимости от возраста клиента. Анализ охватил только одну возрастную группу вкладчиков - с 55 до 65 лет, то есть предпенсионеров и пенсионеров.</w:t>
      </w:r>
    </w:p>
    <w:p w14:paraId="606BD2A8" w14:textId="77777777" w:rsidR="00D7204F" w:rsidRPr="00D7204F" w:rsidRDefault="00D7204F" w:rsidP="00D7204F">
      <w:r w:rsidRPr="00D7204F">
        <w:t>Сумма скромная. Для иллюстрации: если предположить, что пенсионер снимет такие накопления и решит тратить их вместе с пенсией, то речь идет лишь про один год относительно обеспеченной жизни - это примерно по 42 тыс. руб. в месяц, которые могут стать хорошей, но краткосрочной прибавкой к пенсии. Если ежемесячное расходование накоплений сократить вдвое - до 21 тыс. руб., тогда период жизни за счет нескольких видов доходов растянется на два года.</w:t>
      </w:r>
    </w:p>
    <w:p w14:paraId="237D7390" w14:textId="77777777" w:rsidR="00D7204F" w:rsidRPr="00D7204F" w:rsidRDefault="00D7204F" w:rsidP="00D7204F">
      <w:r w:rsidRPr="00D7204F">
        <w:t>По результатам анализа, вся структура накоплений у вкладчиков серебряного возраста выглядит следующим образом: «До 500 тыс. руб. удается накопить 57% россиян. От 500 тыс. руб. до 1 млн руб. - 18% россиян. От 1 до 1,5 млн руб. - 11%. От 1,5 до 3 млн - 8%. Свыше 3 млн - 6%».</w:t>
      </w:r>
    </w:p>
    <w:p w14:paraId="1EC730CF" w14:textId="77777777" w:rsidR="00D7204F" w:rsidRPr="00D7204F" w:rsidRDefault="00D7204F" w:rsidP="00D7204F">
      <w:r w:rsidRPr="00D7204F">
        <w:t>Как правило, депозиты с целью сбережений носят долгосрочный характер от шести месяцев с последующей пролонгацией. При этом, по оценкам экспертов, в основном россияне начинают «серьезно копить на пенсию» лишь в среднем за пять лет до выхода на нее.</w:t>
      </w:r>
    </w:p>
    <w:p w14:paraId="5AA83257" w14:textId="77777777" w:rsidR="00D7204F" w:rsidRPr="00D7204F" w:rsidRDefault="00D7204F" w:rsidP="00D7204F">
      <w:r w:rsidRPr="00D7204F">
        <w:t>Это подтверждается в том числе опросами. Только 11% респондентов начинают решать вопрос о финансовых источниках для предстоящей жизни на пенсии заблаговременно - «сразу после начала получения стабильного дохода», показал опрос инвесткомпании (выборка - свыше 4,1 тыс. человек в возрасте 25-65 лет, имеющих доход и проживающих в 51 регионе РФ).</w:t>
      </w:r>
    </w:p>
    <w:p w14:paraId="01A015D7" w14:textId="77777777" w:rsidR="00D7204F" w:rsidRPr="00D7204F" w:rsidRDefault="00D7204F" w:rsidP="00D7204F">
      <w:r w:rsidRPr="00D7204F">
        <w:t>Подавляющее же большинство опрошенных - 61% - задумываются о пенсии и ее размере только по достижении 40 лет. Но задумываться, видимо, еще не означает действительно начать предпринимать системные, рассчитанные на долгую перспективу меры.</w:t>
      </w:r>
    </w:p>
    <w:p w14:paraId="75729199" w14:textId="77777777" w:rsidR="00D7204F" w:rsidRPr="00F129DE" w:rsidRDefault="00D7204F" w:rsidP="00D7204F">
      <w:r w:rsidRPr="00F129DE">
        <w:t>Потому что еще около 20% респондентов начинают активно решать вопрос о финансовых источниках на пенсии лишь за 5-10 лет до достижения пенсионного возраста. Кроме того, около 8% респондентов смело признались, что их в принципе не волнует эта проблематика.</w:t>
      </w:r>
    </w:p>
    <w:p w14:paraId="47489923" w14:textId="77777777" w:rsidR="00D7204F" w:rsidRPr="00F129DE" w:rsidRDefault="00D7204F" w:rsidP="00D7204F">
      <w:r w:rsidRPr="00F129DE">
        <w:t>Ссылаясь на другой опрос (почти 5 тыс. городских жителей в возрасте от 55 лет из 69 регионов РФ), авторы исследования уточнили, что реальные банковские накопления сильно отстают от ожиданий россиян. Каждый второй из тех, кто полагается на свои сбережения, называет желаемую сумму накоплений в размере 4-5 млн руб. Еще 30% хотели бы иметь более 5 млн руб. Остальные опрошенные - 2-4 млн руб.</w:t>
      </w:r>
    </w:p>
    <w:p w14:paraId="4727B100" w14:textId="77777777" w:rsidR="00D7204F" w:rsidRPr="00F129DE" w:rsidRDefault="00D7204F" w:rsidP="00D7204F">
      <w:r w:rsidRPr="00F129DE">
        <w:t>И тем минимумом, которого им хватило бы для достойного обеспечения жизни на пенсии, свыше половины участников этого же опроса назвали ежемесячный доход на уровне 50-55 тыс. руб.</w:t>
      </w:r>
    </w:p>
    <w:p w14:paraId="763D2A25" w14:textId="3763B5CA" w:rsidR="00D7204F" w:rsidRPr="00F129DE" w:rsidRDefault="00D7204F" w:rsidP="00D7204F">
      <w:hyperlink r:id="rId16" w:history="1">
        <w:r w:rsidRPr="00F04610">
          <w:rPr>
            <w:rStyle w:val="a3"/>
            <w:lang w:val="en-US"/>
          </w:rPr>
          <w:t>https</w:t>
        </w:r>
        <w:r w:rsidRPr="00F129DE">
          <w:rPr>
            <w:rStyle w:val="a3"/>
          </w:rPr>
          <w:t>://</w:t>
        </w:r>
        <w:r w:rsidRPr="00F04610">
          <w:rPr>
            <w:rStyle w:val="a3"/>
            <w:lang w:val="en-US"/>
          </w:rPr>
          <w:t>www</w:t>
        </w:r>
        <w:r w:rsidRPr="00F129DE">
          <w:rPr>
            <w:rStyle w:val="a3"/>
          </w:rPr>
          <w:t>.</w:t>
        </w:r>
        <w:r w:rsidRPr="00F04610">
          <w:rPr>
            <w:rStyle w:val="a3"/>
            <w:lang w:val="en-US"/>
          </w:rPr>
          <w:t>ng</w:t>
        </w:r>
        <w:r w:rsidRPr="00F129DE">
          <w:rPr>
            <w:rStyle w:val="a3"/>
          </w:rPr>
          <w:t>.</w:t>
        </w:r>
        <w:r w:rsidRPr="00F04610">
          <w:rPr>
            <w:rStyle w:val="a3"/>
            <w:lang w:val="en-US"/>
          </w:rPr>
          <w:t>ru</w:t>
        </w:r>
        <w:r w:rsidRPr="00F129DE">
          <w:rPr>
            <w:rStyle w:val="a3"/>
          </w:rPr>
          <w:t>/</w:t>
        </w:r>
        <w:r w:rsidRPr="00F04610">
          <w:rPr>
            <w:rStyle w:val="a3"/>
            <w:lang w:val="en-US"/>
          </w:rPr>
          <w:t>economics</w:t>
        </w:r>
        <w:r w:rsidRPr="00F129DE">
          <w:rPr>
            <w:rStyle w:val="a3"/>
          </w:rPr>
          <w:t>/2026-02-24/1_9442_</w:t>
        </w:r>
        <w:r w:rsidRPr="00F04610">
          <w:rPr>
            <w:rStyle w:val="a3"/>
            <w:lang w:val="en-US"/>
          </w:rPr>
          <w:t>minimum</w:t>
        </w:r>
        <w:r w:rsidRPr="00F129DE">
          <w:rPr>
            <w:rStyle w:val="a3"/>
          </w:rPr>
          <w:t>.</w:t>
        </w:r>
        <w:r w:rsidRPr="00F04610">
          <w:rPr>
            <w:rStyle w:val="a3"/>
            <w:lang w:val="en-US"/>
          </w:rPr>
          <w:t>html</w:t>
        </w:r>
      </w:hyperlink>
      <w:r w:rsidRPr="00F129DE">
        <w:t xml:space="preserve"> </w:t>
      </w:r>
    </w:p>
    <w:p w14:paraId="68B92353" w14:textId="2D5775E1" w:rsidR="00BB7896" w:rsidRDefault="00BB7896" w:rsidP="00BB7896">
      <w:pPr>
        <w:pStyle w:val="2"/>
      </w:pPr>
      <w:bookmarkStart w:id="59" w:name="_Toc222898314"/>
      <w:r>
        <w:t>ДумаТВ, 24.02.2026</w:t>
      </w:r>
      <w:r w:rsidRPr="00BB7896">
        <w:t xml:space="preserve">, </w:t>
      </w:r>
      <w:r>
        <w:t>Нилов прокомментировал данные Соцфонда о разрыве между размерами средней пенсии в регионах</w:t>
      </w:r>
      <w:bookmarkEnd w:id="59"/>
    </w:p>
    <w:p w14:paraId="218D0F28" w14:textId="77777777" w:rsidR="00BB7896" w:rsidRDefault="00BB7896" w:rsidP="00BB7896">
      <w:pPr>
        <w:pStyle w:val="3"/>
      </w:pPr>
      <w:bookmarkStart w:id="60" w:name="_Toc222898315"/>
      <w:r>
        <w:t>Глава Комитета ГД по труду, социальной политике и делам ветеранов Ярослав Нилов скептически относится к средним цифрам, когда речь идет о пенсиях и зарплате. Об этом он заявил в беседе с "Дума ТВ", комментируя данные Соцфонда, согласно которым разрыв между размерами средней пенсии в регионах составил около 23 тыс. рублей.</w:t>
      </w:r>
      <w:bookmarkEnd w:id="60"/>
    </w:p>
    <w:p w14:paraId="3B8B2981" w14:textId="77777777" w:rsidR="00BB7896" w:rsidRDefault="00BB7896" w:rsidP="00BB7896">
      <w:r>
        <w:t>Депутат отметил, что сравнивать эти цифры нельзя. В качестве примера он привел Чукотку, где фрукты и овощи могут стоить дорого, а на юге и в Центральной России они стоят дешевле.</w:t>
      </w:r>
    </w:p>
    <w:p w14:paraId="64C407A3" w14:textId="77777777" w:rsidR="00BB7896" w:rsidRDefault="00BB7896" w:rsidP="00BB7896">
      <w:r>
        <w:t>Поэтому сравнивать эти цифры нельзя. Надо иметь в виду правило, которое обязательно для выполнения всеми регионами - это общая норма пенсионного законодательства. Неработающий пенсионер не может иметь доход меньше прожиточного минимума. Если у пенсионера маленькая социальная пенсия, маленькая страховая пенсия, то ему из бюджета доплачивается до прожиточного минимума в соответствующем субъекте, сказал он.</w:t>
      </w:r>
    </w:p>
    <w:p w14:paraId="4F65E6E2" w14:textId="77777777" w:rsidR="00BB7896" w:rsidRDefault="00BB7896" w:rsidP="00BB7896">
      <w:r>
        <w:t>Нилов также добавил, что субъект, когда устанавливает прожиточный минимум, руководствуется методикой, которая разработана Министерством Труда. Он добавил, что раньше фиксировались злоупотребления, когда ради экономии пытались скорректировать прожиточный минимум.</w:t>
      </w:r>
    </w:p>
    <w:p w14:paraId="135750CF" w14:textId="77777777" w:rsidR="00BB7896" w:rsidRDefault="00BB7896" w:rsidP="00BB7896">
      <w:r>
        <w:t>Таким образом, при принятии регионом бюджета определяется прожиточный минимум в регионе. Пенсионеру доплачивается соответствующая выплата до прожиточного минимума в соответствующем регионе, отметил депутат.</w:t>
      </w:r>
    </w:p>
    <w:p w14:paraId="17C3CD79" w14:textId="77777777" w:rsidR="00BB7896" w:rsidRDefault="00BB7896" w:rsidP="00BB7896">
      <w:r>
        <w:t>Он обратил внимание на то, что прожиточный минимум на Чукотке, в Дагестане, в Тверской области, в Псковской области, в Саратовской области разнится в зависимости от того, какая экономическая ситуация в регионе.</w:t>
      </w:r>
    </w:p>
    <w:p w14:paraId="4DAE5E3E" w14:textId="77777777" w:rsidR="00BB7896" w:rsidRDefault="00BB7896" w:rsidP="00BB7896">
      <w:r>
        <w:t>Поэтому отсюда и появляются средние пенсии в каждом регионе. Отсюда и появляется величина минимальной пенсии в соответствующем регионе, которую пытаются сравнивать. Это сравнение некорректно, резюмировал Нилов.</w:t>
      </w:r>
    </w:p>
    <w:p w14:paraId="35624EB6" w14:textId="77777777" w:rsidR="00BB7896" w:rsidRDefault="00BB7896" w:rsidP="00BB7896">
      <w:r>
        <w:t>Ранее он предложил ограничить сферу деятельности самозанятых.</w:t>
      </w:r>
    </w:p>
    <w:p w14:paraId="3B84671E" w14:textId="7C6DC5AA" w:rsidR="00BB7896" w:rsidRPr="00BB7896" w:rsidRDefault="00BB7896" w:rsidP="00BB7896">
      <w:hyperlink r:id="rId17" w:history="1">
        <w:r w:rsidRPr="00F04610">
          <w:rPr>
            <w:rStyle w:val="a3"/>
          </w:rPr>
          <w:t>https://dumatv.ru/news/nilov-prokommentiroval-dannie-sotsfonda-o-razrive-mezhdu-razmerami-srednei-pensii-v-regionah</w:t>
        </w:r>
      </w:hyperlink>
      <w:r w:rsidRPr="00BB7896">
        <w:t xml:space="preserve"> </w:t>
      </w:r>
    </w:p>
    <w:p w14:paraId="78967196" w14:textId="77791B2B" w:rsidR="000E5DD5" w:rsidRPr="000E5DD5" w:rsidRDefault="000E5DD5" w:rsidP="000E5DD5">
      <w:pPr>
        <w:pStyle w:val="2"/>
      </w:pPr>
      <w:bookmarkStart w:id="61" w:name="_Toc222898316"/>
      <w:r w:rsidRPr="000E5DD5">
        <w:lastRenderedPageBreak/>
        <w:t>МК, 24.02.2026, Почему стареть лучше на Чукотке: пенсии там в два раза выше других регионов страны</w:t>
      </w:r>
      <w:bookmarkEnd w:id="61"/>
    </w:p>
    <w:p w14:paraId="476543D9" w14:textId="77777777" w:rsidR="000E5DD5" w:rsidRPr="000E5DD5" w:rsidRDefault="000E5DD5" w:rsidP="000E5DD5">
      <w:pPr>
        <w:pStyle w:val="3"/>
      </w:pPr>
      <w:bookmarkStart w:id="62" w:name="_Toc222898317"/>
      <w:r w:rsidRPr="000E5DD5">
        <w:t>К концу 2025 года самые высокие страховые пенсии назначались жителям Чукотки - в среднем 45,5 тысячи рублей. А самые низкие были в Кабардино-Балкарии - на уровне 21 тысячи. По данным Соцфонда, разница составляет 24,5 тысячи. Таким образом, максимальная региональная пенсия почти в 2,2 раза выше минимальной. С 2022 года этот разрыв постоянно увеличивается - с 15,6 до 24,5 тысячи.</w:t>
      </w:r>
      <w:bookmarkEnd w:id="62"/>
    </w:p>
    <w:p w14:paraId="12E8B60C" w14:textId="77777777" w:rsidR="000E5DD5" w:rsidRPr="000E5DD5" w:rsidRDefault="000E5DD5" w:rsidP="000E5DD5">
      <w:r w:rsidRPr="000E5DD5">
        <w:t>За весь период статистических наблюдений Чукотка была и остается лидером по размеру пенсий. И с этим никто не спорит. Если в Центральной России нынешняя зима показала свой крутой нрав, то о Чукотке и говорить не приходится. Никаких денег не захочешь, посмотрев на тамошние снежные заносы и сверхнизкие температуры.</w:t>
      </w:r>
    </w:p>
    <w:p w14:paraId="049CB883" w14:textId="77777777" w:rsidR="000E5DD5" w:rsidRPr="000E5DD5" w:rsidRDefault="000E5DD5" w:rsidP="000E5DD5">
      <w:r w:rsidRPr="000E5DD5">
        <w:t>При этом «на материк», то есть, на «большую землю» из Чукотки в 2024 году выехало всего 16 жителей. Из 50 тысяч аборигенов это совсем маленькая величина. На переезд им компенсировали 48,7 миллиона рублей. В 2025 году финансирование программы переселения увеличили на 44 %. Уезжают, как правило, пенсионеры, жители двух малоперспективных поселков - Мыса Шмидта и села Рыркайпий. Свое жилье они сдают муниципалитету, а им выдают жилищный сертификат на получение жилья в новом регионе. Но, как видим, к суровому краю и бесконечным снежным просторам тоже можно привыкнуть...</w:t>
      </w:r>
    </w:p>
    <w:p w14:paraId="0B5F3E61" w14:textId="77777777" w:rsidR="000E5DD5" w:rsidRPr="000E5DD5" w:rsidRDefault="000E5DD5" w:rsidP="000E5DD5">
      <w:r w:rsidRPr="000E5DD5">
        <w:t>Так же лидерами по выплатам на старость являются Магаданская область (39,8 тысячи), Камчатка (39,6), Ханты-Мансийский АО - 39 тысяч рублей.</w:t>
      </w:r>
    </w:p>
    <w:p w14:paraId="5FE8B8F9" w14:textId="77777777" w:rsidR="000E5DD5" w:rsidRPr="000E5DD5" w:rsidRDefault="000E5DD5" w:rsidP="000E5DD5">
      <w:r w:rsidRPr="000E5DD5">
        <w:t>Традиционно аутсайдерами вслед за Кабардино-Балкарией идут Дагестан, Калмыкия, Ингушетия.</w:t>
      </w:r>
    </w:p>
    <w:p w14:paraId="7E0D08F6" w14:textId="77777777" w:rsidR="000E5DD5" w:rsidRPr="000E5DD5" w:rsidRDefault="000E5DD5" w:rsidP="000E5DD5">
      <w:r w:rsidRPr="000E5DD5">
        <w:t>И все же, вопросы к уровню пенсий остаются. Сегодня она зависит от официальной зарплаты. Где она выше, там и пенсия больше. Но, например, пожилым жителям Северного Кавказа от этого не легче. Получается: всю жизнь проработали на малой родине, крепили, как могли, экономическую устойчивость региона. А что на склоне лет? Минимальные выплаты, которые ты до конца дней своих не изменишь - если не считать ежегодных государственных индексаций, способных разве что смягчить удары инфляции.</w:t>
      </w:r>
    </w:p>
    <w:p w14:paraId="551DC3C5" w14:textId="77777777" w:rsidR="000E5DD5" w:rsidRPr="000E5DD5" w:rsidRDefault="000E5DD5" w:rsidP="000E5DD5">
      <w:r w:rsidRPr="000E5DD5">
        <w:t>Или все-таки можно что-то поправит на уровне государственной пенсионной политики, чтобы выплаты по стране не отличались в два раза? Об этом спрашиваем профессора Финансового университета при правительстве РФ Александра Сафонова.</w:t>
      </w:r>
    </w:p>
    <w:p w14:paraId="71EC46E3" w14:textId="77777777" w:rsidR="000E5DD5" w:rsidRPr="000E5DD5" w:rsidRDefault="000E5DD5" w:rsidP="000E5DD5">
      <w:r w:rsidRPr="000E5DD5">
        <w:t>- Страховая пенсия зависит от размера зарплаты, - поясняет он. - По этим регионам она отличается почти в 5 раз, в этом и заключается основная причина в разнице выплат. Средняя зарплата в республиках Северного Кавказа около 45-46 тысяч рублей в месяц, а на Чукотке она под 260 тысяч.</w:t>
      </w:r>
    </w:p>
    <w:p w14:paraId="10686901" w14:textId="77777777" w:rsidR="000E5DD5" w:rsidRPr="000E5DD5" w:rsidRDefault="000E5DD5" w:rsidP="000E5DD5">
      <w:r w:rsidRPr="000E5DD5">
        <w:t>- Возникает вопрос: а где же социальная справедливость? Пенсия назначается государством, значит, она не должна в своих средних значениях отличаться в разы.</w:t>
      </w:r>
    </w:p>
    <w:p w14:paraId="10910C7B" w14:textId="77777777" w:rsidR="000E5DD5" w:rsidRPr="00F93FFE" w:rsidRDefault="000E5DD5" w:rsidP="000E5DD5">
      <w:r w:rsidRPr="000E5DD5">
        <w:t xml:space="preserve">- Возьмем соотношение прожиточных минимумов в регионах Крайнего Севера и Северного Кавказа. В первом случае он составляет порядка 28 тысяч рублей в месяц, а во втором - примерно 14,5 тысячи. </w:t>
      </w:r>
      <w:r w:rsidRPr="00F93FFE">
        <w:t xml:space="preserve">Прожиточный минимум так же отличается примерно </w:t>
      </w:r>
      <w:r w:rsidRPr="00F93FFE">
        <w:lastRenderedPageBreak/>
        <w:t>в два раза. Как видим, высокая пенсия компенсирует дорогую стоимость жизни. Так что завидовать выплатам в северных регионах страны особо не стоит.</w:t>
      </w:r>
    </w:p>
    <w:p w14:paraId="2798783E" w14:textId="77777777" w:rsidR="000E5DD5" w:rsidRPr="00F93FFE" w:rsidRDefault="000E5DD5" w:rsidP="000E5DD5">
      <w:r w:rsidRPr="00F93FFE">
        <w:t>- В Советском Союзе тоже был двукратный разрыв в пенсиях?</w:t>
      </w:r>
    </w:p>
    <w:p w14:paraId="1F49A6C9" w14:textId="77777777" w:rsidR="000E5DD5" w:rsidRPr="00F93FFE" w:rsidRDefault="000E5DD5" w:rsidP="000E5DD5">
      <w:r w:rsidRPr="00F93FFE">
        <w:t>- В те времена существовали единые стандарты. Минимальная пенсия - 60 рублей, максимальная 120. Однако пенсии имели коэффициенты, привязанные к регионам проживания. Вообще, сравнивать с советским периодом нельзя. Сегодня все другое. Например, структура рынка труда. Северный Кавказ - это сельское хозяйство, туризм, госслужба. А северные территории - оленеводы, морские охотники, строительство, добыча полезных ископаемых... Естественно, и зарплата совершенно разная.</w:t>
      </w:r>
    </w:p>
    <w:p w14:paraId="679032B3" w14:textId="77777777" w:rsidR="000E5DD5" w:rsidRPr="00F93FFE" w:rsidRDefault="000E5DD5" w:rsidP="000E5DD5">
      <w:r w:rsidRPr="00F93FFE">
        <w:t>- По статистике, с Чукотки в другие регионы страны уезжают совсем мало народа. Люди привыкают к суровым климатическим условиям?</w:t>
      </w:r>
    </w:p>
    <w:p w14:paraId="21F5FA62" w14:textId="77777777" w:rsidR="000E5DD5" w:rsidRPr="00F93FFE" w:rsidRDefault="000E5DD5" w:rsidP="000E5DD5">
      <w:r w:rsidRPr="00F93FFE">
        <w:t>- Причина вполне понятная. На Чукотке в основном живут коренные народы Севера: чукчи, эскимосы, эвенки, они не покидают родные края и занимаются традиционным промыслом. Оттуда уезжают те, кто «с большой земли» приезжал на заработки. У них надбавка к фиксированной части пенсии составляет 50 %. Но как только они покидают северные края, лишаются этой надбавки. Если, допустим, оседают в Центральной России, их пенсия уменьшается примерно на 4,5 тысячи рублей.</w:t>
      </w:r>
    </w:p>
    <w:p w14:paraId="74935704" w14:textId="77777777" w:rsidR="000E5DD5" w:rsidRPr="00F93FFE" w:rsidRDefault="000E5DD5" w:rsidP="000E5DD5">
      <w:r w:rsidRPr="00F93FFE">
        <w:t>- На пенсию жители Чукотки и других мест, приравненных к северным территориям, уходят так же, как и все россияне - с 65 и 60 лет, соответственно?</w:t>
      </w:r>
    </w:p>
    <w:p w14:paraId="537E375A" w14:textId="77777777" w:rsidR="000E5DD5" w:rsidRPr="00F93FFE" w:rsidRDefault="000E5DD5" w:rsidP="000E5DD5">
      <w:r w:rsidRPr="00F93FFE">
        <w:t>- У них есть право выхода на досрочную пенсию. Чтобы воспользоваться этой льготой, общий трудовой стаж должен составлять не менее 20 лет, включая 15 лет северного стажа.</w:t>
      </w:r>
    </w:p>
    <w:p w14:paraId="2B7FCB51" w14:textId="63D54F27" w:rsidR="000E5DD5" w:rsidRPr="00F93FFE" w:rsidRDefault="000E5DD5" w:rsidP="000E5DD5">
      <w:hyperlink r:id="rId18" w:history="1">
        <w:r w:rsidRPr="00F04610">
          <w:rPr>
            <w:rStyle w:val="a3"/>
            <w:lang w:val="en-US"/>
          </w:rPr>
          <w:t>https</w:t>
        </w:r>
        <w:r w:rsidRPr="00F93FFE">
          <w:rPr>
            <w:rStyle w:val="a3"/>
          </w:rPr>
          <w:t>://</w:t>
        </w:r>
        <w:r w:rsidRPr="00F04610">
          <w:rPr>
            <w:rStyle w:val="a3"/>
            <w:lang w:val="en-US"/>
          </w:rPr>
          <w:t>www</w:t>
        </w:r>
        <w:r w:rsidRPr="00F93FFE">
          <w:rPr>
            <w:rStyle w:val="a3"/>
          </w:rPr>
          <w:t>.</w:t>
        </w:r>
        <w:r w:rsidRPr="00F04610">
          <w:rPr>
            <w:rStyle w:val="a3"/>
            <w:lang w:val="en-US"/>
          </w:rPr>
          <w:t>mk</w:t>
        </w:r>
        <w:r w:rsidRPr="00F93FFE">
          <w:rPr>
            <w:rStyle w:val="a3"/>
          </w:rPr>
          <w:t>.</w:t>
        </w:r>
        <w:r w:rsidRPr="00F04610">
          <w:rPr>
            <w:rStyle w:val="a3"/>
            <w:lang w:val="en-US"/>
          </w:rPr>
          <w:t>ru</w:t>
        </w:r>
        <w:r w:rsidRPr="00F93FFE">
          <w:rPr>
            <w:rStyle w:val="a3"/>
          </w:rPr>
          <w:t>/</w:t>
        </w:r>
        <w:r w:rsidRPr="00F04610">
          <w:rPr>
            <w:rStyle w:val="a3"/>
            <w:lang w:val="en-US"/>
          </w:rPr>
          <w:t>economics</w:t>
        </w:r>
        <w:r w:rsidRPr="00F93FFE">
          <w:rPr>
            <w:rStyle w:val="a3"/>
          </w:rPr>
          <w:t>/2026/02/24/</w:t>
        </w:r>
        <w:r w:rsidRPr="00F04610">
          <w:rPr>
            <w:rStyle w:val="a3"/>
            <w:lang w:val="en-US"/>
          </w:rPr>
          <w:t>pochemu</w:t>
        </w:r>
        <w:r w:rsidRPr="00F93FFE">
          <w:rPr>
            <w:rStyle w:val="a3"/>
          </w:rPr>
          <w:t>-</w:t>
        </w:r>
        <w:r w:rsidRPr="00F04610">
          <w:rPr>
            <w:rStyle w:val="a3"/>
            <w:lang w:val="en-US"/>
          </w:rPr>
          <w:t>staret</w:t>
        </w:r>
        <w:r w:rsidRPr="00F93FFE">
          <w:rPr>
            <w:rStyle w:val="a3"/>
          </w:rPr>
          <w:t>-</w:t>
        </w:r>
        <w:r w:rsidRPr="00F04610">
          <w:rPr>
            <w:rStyle w:val="a3"/>
            <w:lang w:val="en-US"/>
          </w:rPr>
          <w:t>luchshe</w:t>
        </w:r>
        <w:r w:rsidRPr="00F93FFE">
          <w:rPr>
            <w:rStyle w:val="a3"/>
          </w:rPr>
          <w:t>-</w:t>
        </w:r>
        <w:r w:rsidRPr="00F04610">
          <w:rPr>
            <w:rStyle w:val="a3"/>
            <w:lang w:val="en-US"/>
          </w:rPr>
          <w:t>na</w:t>
        </w:r>
        <w:r w:rsidRPr="00F93FFE">
          <w:rPr>
            <w:rStyle w:val="a3"/>
          </w:rPr>
          <w:t>-</w:t>
        </w:r>
        <w:r w:rsidRPr="00F04610">
          <w:rPr>
            <w:rStyle w:val="a3"/>
            <w:lang w:val="en-US"/>
          </w:rPr>
          <w:t>chukotke</w:t>
        </w:r>
        <w:r w:rsidRPr="00F93FFE">
          <w:rPr>
            <w:rStyle w:val="a3"/>
          </w:rPr>
          <w:t>-</w:t>
        </w:r>
        <w:r w:rsidRPr="00F04610">
          <w:rPr>
            <w:rStyle w:val="a3"/>
            <w:lang w:val="en-US"/>
          </w:rPr>
          <w:t>pensii</w:t>
        </w:r>
        <w:r w:rsidRPr="00F93FFE">
          <w:rPr>
            <w:rStyle w:val="a3"/>
          </w:rPr>
          <w:t>-</w:t>
        </w:r>
        <w:r w:rsidRPr="00F04610">
          <w:rPr>
            <w:rStyle w:val="a3"/>
            <w:lang w:val="en-US"/>
          </w:rPr>
          <w:t>tam</w:t>
        </w:r>
        <w:r w:rsidRPr="00F93FFE">
          <w:rPr>
            <w:rStyle w:val="a3"/>
          </w:rPr>
          <w:t>-</w:t>
        </w:r>
        <w:r w:rsidRPr="00F04610">
          <w:rPr>
            <w:rStyle w:val="a3"/>
            <w:lang w:val="en-US"/>
          </w:rPr>
          <w:t>v</w:t>
        </w:r>
        <w:r w:rsidRPr="00F93FFE">
          <w:rPr>
            <w:rStyle w:val="a3"/>
          </w:rPr>
          <w:t>-</w:t>
        </w:r>
        <w:r w:rsidRPr="00F04610">
          <w:rPr>
            <w:rStyle w:val="a3"/>
            <w:lang w:val="en-US"/>
          </w:rPr>
          <w:t>dva</w:t>
        </w:r>
        <w:r w:rsidRPr="00F93FFE">
          <w:rPr>
            <w:rStyle w:val="a3"/>
          </w:rPr>
          <w:t>-</w:t>
        </w:r>
        <w:r w:rsidRPr="00F04610">
          <w:rPr>
            <w:rStyle w:val="a3"/>
            <w:lang w:val="en-US"/>
          </w:rPr>
          <w:t>raza</w:t>
        </w:r>
        <w:r w:rsidRPr="00F93FFE">
          <w:rPr>
            <w:rStyle w:val="a3"/>
          </w:rPr>
          <w:t>-</w:t>
        </w:r>
        <w:r w:rsidRPr="00F04610">
          <w:rPr>
            <w:rStyle w:val="a3"/>
            <w:lang w:val="en-US"/>
          </w:rPr>
          <w:t>vyshe</w:t>
        </w:r>
        <w:r w:rsidRPr="00F93FFE">
          <w:rPr>
            <w:rStyle w:val="a3"/>
          </w:rPr>
          <w:t>-</w:t>
        </w:r>
        <w:r w:rsidRPr="00F04610">
          <w:rPr>
            <w:rStyle w:val="a3"/>
            <w:lang w:val="en-US"/>
          </w:rPr>
          <w:t>drugikh</w:t>
        </w:r>
        <w:r w:rsidRPr="00F93FFE">
          <w:rPr>
            <w:rStyle w:val="a3"/>
          </w:rPr>
          <w:t>-</w:t>
        </w:r>
        <w:r w:rsidRPr="00F04610">
          <w:rPr>
            <w:rStyle w:val="a3"/>
            <w:lang w:val="en-US"/>
          </w:rPr>
          <w:t>regionov</w:t>
        </w:r>
        <w:r w:rsidRPr="00F93FFE">
          <w:rPr>
            <w:rStyle w:val="a3"/>
          </w:rPr>
          <w:t>-</w:t>
        </w:r>
        <w:r w:rsidRPr="00F04610">
          <w:rPr>
            <w:rStyle w:val="a3"/>
            <w:lang w:val="en-US"/>
          </w:rPr>
          <w:t>strany</w:t>
        </w:r>
        <w:r w:rsidRPr="00F93FFE">
          <w:rPr>
            <w:rStyle w:val="a3"/>
          </w:rPr>
          <w:t>.</w:t>
        </w:r>
        <w:r w:rsidRPr="00F04610">
          <w:rPr>
            <w:rStyle w:val="a3"/>
            <w:lang w:val="en-US"/>
          </w:rPr>
          <w:t>html</w:t>
        </w:r>
      </w:hyperlink>
      <w:r w:rsidRPr="00F93FFE">
        <w:t xml:space="preserve"> </w:t>
      </w:r>
    </w:p>
    <w:p w14:paraId="0E0BE3FF" w14:textId="6FF1099B" w:rsidR="00A9479A" w:rsidRPr="001041D5" w:rsidRDefault="00A9479A" w:rsidP="00A9479A">
      <w:pPr>
        <w:pStyle w:val="2"/>
      </w:pPr>
      <w:bookmarkStart w:id="63" w:name="_Toc222898318"/>
      <w:r w:rsidRPr="00A9479A">
        <w:t>ТАСС, 24.02.2026</w:t>
      </w:r>
      <w:r w:rsidRPr="001041D5">
        <w:t xml:space="preserve">, </w:t>
      </w:r>
      <w:r w:rsidRPr="00A9479A">
        <w:t xml:space="preserve">Самый большой средний размер пенсий на Чукотке - свыше 40 тыс. рублей </w:t>
      </w:r>
      <w:r>
        <w:t>–</w:t>
      </w:r>
      <w:r w:rsidRPr="00A9479A">
        <w:t xml:space="preserve"> данные Соцфонда</w:t>
      </w:r>
      <w:bookmarkEnd w:id="63"/>
    </w:p>
    <w:p w14:paraId="7936684D" w14:textId="2A3FBFC9" w:rsidR="00A9479A" w:rsidRPr="00A9479A" w:rsidRDefault="00A9479A" w:rsidP="00A9479A">
      <w:pPr>
        <w:pStyle w:val="3"/>
      </w:pPr>
      <w:bookmarkStart w:id="64" w:name="_Toc222898319"/>
      <w:r w:rsidRPr="00A9479A">
        <w:t>Самый большой средний размер пенсий зафиксирован  на Чукотке, там сумма впервые превысила 40 тыс. рублей. Это следует из данных  Соцфонда, которые изучил ТАСС.</w:t>
      </w:r>
      <w:bookmarkEnd w:id="64"/>
    </w:p>
    <w:p w14:paraId="374C5ACB" w14:textId="77777777" w:rsidR="00A9479A" w:rsidRPr="00A9479A" w:rsidRDefault="00A9479A" w:rsidP="00A9479A">
      <w:r w:rsidRPr="00A9479A">
        <w:t>"Средний размер пенсионного обеспечения по состоянию на 1 января 2026 года:  Чукотский автономный округ - 41 932 рублей", - говорится в сообщении.</w:t>
      </w:r>
    </w:p>
    <w:p w14:paraId="0743EB27" w14:textId="77777777" w:rsidR="00A9479A" w:rsidRPr="00A9479A" w:rsidRDefault="00A9479A" w:rsidP="00A9479A">
      <w:r w:rsidRPr="00A9479A">
        <w:t>В декабре 2025 года средний размер пенсии в этом регионе составлял 38 908  рублей, указывается в материалах.</w:t>
      </w:r>
    </w:p>
    <w:p w14:paraId="53A0DCA2" w14:textId="77777777" w:rsidR="00A9479A" w:rsidRPr="00A9479A" w:rsidRDefault="00A9479A" w:rsidP="00A9479A">
      <w:r w:rsidRPr="00A9479A">
        <w:t>Средний размер пенсии в России за год вырос на 2079 рублей - в январе 2026  года сумма составила 25 254 рубля. А средний размер пенсий среди работающих  пенсионеров в России в январе 2026 года составил 23 279 рублей, а среди  неработающих - 25 678 рублей, следует из данных.</w:t>
      </w:r>
    </w:p>
    <w:p w14:paraId="4F40A339" w14:textId="5D3D05CC" w:rsidR="00A9479A" w:rsidRPr="00C05360" w:rsidRDefault="00A9479A" w:rsidP="00A9479A">
      <w:r w:rsidRPr="00A9479A">
        <w:t>Ранее сообщалось, что с 1 января 2026 года страховые пенсии работающих и  неработающих пенсионеров проиндексировали на 7,6%.</w:t>
      </w:r>
    </w:p>
    <w:p w14:paraId="20123D3F" w14:textId="1A2D53DD" w:rsidR="009E1DC7" w:rsidRPr="009E1DC7" w:rsidRDefault="009E1DC7" w:rsidP="009E1DC7">
      <w:pPr>
        <w:pStyle w:val="2"/>
      </w:pPr>
      <w:bookmarkStart w:id="65" w:name="_Toc222898320"/>
      <w:r w:rsidRPr="009E1DC7">
        <w:lastRenderedPageBreak/>
        <w:t>РИА Новости, 25.02.2026</w:t>
      </w:r>
      <w:r w:rsidRPr="009F092D">
        <w:t xml:space="preserve">, </w:t>
      </w:r>
      <w:r w:rsidRPr="009E1DC7">
        <w:t>В Госдуме назвали средний размер социальных пенсий с 1 апреля</w:t>
      </w:r>
      <w:bookmarkEnd w:id="65"/>
      <w:r w:rsidRPr="009E1DC7">
        <w:t xml:space="preserve"> </w:t>
      </w:r>
    </w:p>
    <w:p w14:paraId="76C4554D" w14:textId="77777777" w:rsidR="009E1DC7" w:rsidRPr="009E1DC7" w:rsidRDefault="009E1DC7" w:rsidP="009E1DC7">
      <w:pPr>
        <w:pStyle w:val="3"/>
      </w:pPr>
      <w:bookmarkStart w:id="66" w:name="_Toc222898321"/>
      <w:r w:rsidRPr="009E1DC7">
        <w:t>Средний размер социальных пенсий в России с 1 апреля составит 16 590 рублей, рассказала РИА Новости депутат Госдумы Наталия Полуянова.</w:t>
      </w:r>
      <w:bookmarkEnd w:id="66"/>
    </w:p>
    <w:p w14:paraId="65096CBF" w14:textId="77777777" w:rsidR="009E1DC7" w:rsidRPr="009E1DC7" w:rsidRDefault="009E1DC7" w:rsidP="009E1DC7">
      <w:r w:rsidRPr="009E1DC7">
        <w:t>Парламентарий напомнила, что социальные пенсии в России проиндексируют на 6,8% с 1 апреля.</w:t>
      </w:r>
    </w:p>
    <w:p w14:paraId="359DCC4E" w14:textId="77777777" w:rsidR="009E1DC7" w:rsidRPr="009E1DC7" w:rsidRDefault="009E1DC7" w:rsidP="009E1DC7">
      <w:r w:rsidRPr="009E1DC7">
        <w:t>"После индексации средний размер социальных пенсий составит 16 590 рублей. Закон закрепляет право на получение соцпенсии по старости, по случаю потери кормильца, также детьми, оба родителя которых неизвестны, гражданами, имеющими инвалидность, в том числе детьми с инвалидностью", - сказала Полуянова.</w:t>
      </w:r>
    </w:p>
    <w:p w14:paraId="01B39BEA" w14:textId="77777777" w:rsidR="009E1DC7" w:rsidRPr="009E1DC7" w:rsidRDefault="009E1DC7" w:rsidP="009E1DC7">
      <w:r w:rsidRPr="009E1DC7">
        <w:t>По ее словам, увеличение выплат превысит текущий уровень инфляции.</w:t>
      </w:r>
    </w:p>
    <w:p w14:paraId="62710FBC" w14:textId="77777777" w:rsidR="009E1DC7" w:rsidRPr="009E1DC7" w:rsidRDefault="009E1DC7" w:rsidP="009E1DC7">
      <w:r w:rsidRPr="009E1DC7">
        <w:t>"Принятое решение направлено на усиление социальной поддержки наиболее уязвимых категорий населения в условиях меняющейся экономической ситуации", - заключила депутат.</w:t>
      </w:r>
    </w:p>
    <w:p w14:paraId="6E2C5418" w14:textId="03A1B2E7" w:rsidR="009E1DC7" w:rsidRPr="009E1DC7" w:rsidRDefault="009E1DC7" w:rsidP="009E1DC7">
      <w:hyperlink r:id="rId19" w:history="1">
        <w:r w:rsidRPr="00F04610">
          <w:rPr>
            <w:rStyle w:val="a3"/>
            <w:lang w:val="en-US"/>
          </w:rPr>
          <w:t>https</w:t>
        </w:r>
        <w:r w:rsidRPr="009E1DC7">
          <w:rPr>
            <w:rStyle w:val="a3"/>
          </w:rPr>
          <w:t>://</w:t>
        </w:r>
        <w:r w:rsidRPr="00F04610">
          <w:rPr>
            <w:rStyle w:val="a3"/>
            <w:lang w:val="en-US"/>
          </w:rPr>
          <w:t>ria</w:t>
        </w:r>
        <w:r w:rsidRPr="009E1DC7">
          <w:rPr>
            <w:rStyle w:val="a3"/>
          </w:rPr>
          <w:t>.</w:t>
        </w:r>
        <w:r w:rsidRPr="00F04610">
          <w:rPr>
            <w:rStyle w:val="a3"/>
            <w:lang w:val="en-US"/>
          </w:rPr>
          <w:t>ru</w:t>
        </w:r>
        <w:r w:rsidRPr="009E1DC7">
          <w:rPr>
            <w:rStyle w:val="a3"/>
          </w:rPr>
          <w:t>/20260225/</w:t>
        </w:r>
        <w:r w:rsidRPr="00F04610">
          <w:rPr>
            <w:rStyle w:val="a3"/>
            <w:lang w:val="en-US"/>
          </w:rPr>
          <w:t>pensiya</w:t>
        </w:r>
        <w:r w:rsidRPr="009E1DC7">
          <w:rPr>
            <w:rStyle w:val="a3"/>
          </w:rPr>
          <w:t>-2076531464.</w:t>
        </w:r>
        <w:r w:rsidRPr="00F04610">
          <w:rPr>
            <w:rStyle w:val="a3"/>
            <w:lang w:val="en-US"/>
          </w:rPr>
          <w:t>html</w:t>
        </w:r>
        <w:r w:rsidRPr="009E1DC7">
          <w:rPr>
            <w:rStyle w:val="a3"/>
          </w:rPr>
          <w:t>?</w:t>
        </w:r>
        <w:r w:rsidRPr="00F04610">
          <w:rPr>
            <w:rStyle w:val="a3"/>
            <w:lang w:val="en-US"/>
          </w:rPr>
          <w:t>rcmd</w:t>
        </w:r>
        <w:r w:rsidRPr="009E1DC7">
          <w:rPr>
            <w:rStyle w:val="a3"/>
          </w:rPr>
          <w:t>_</w:t>
        </w:r>
        <w:r w:rsidRPr="00F04610">
          <w:rPr>
            <w:rStyle w:val="a3"/>
            <w:lang w:val="en-US"/>
          </w:rPr>
          <w:t>alg</w:t>
        </w:r>
        <w:r w:rsidRPr="009E1DC7">
          <w:rPr>
            <w:rStyle w:val="a3"/>
          </w:rPr>
          <w:t>=</w:t>
        </w:r>
        <w:r w:rsidRPr="00F04610">
          <w:rPr>
            <w:rStyle w:val="a3"/>
            <w:lang w:val="en-US"/>
          </w:rPr>
          <w:t>slotter</w:t>
        </w:r>
      </w:hyperlink>
      <w:r w:rsidRPr="009E1DC7">
        <w:t xml:space="preserve"> </w:t>
      </w:r>
    </w:p>
    <w:p w14:paraId="1E689F69" w14:textId="18EC2ED3" w:rsidR="00A054CC" w:rsidRPr="00A054CC" w:rsidRDefault="00A054CC" w:rsidP="00A054CC">
      <w:pPr>
        <w:pStyle w:val="2"/>
      </w:pPr>
      <w:bookmarkStart w:id="67" w:name="_Toc222898322"/>
      <w:r w:rsidRPr="00A054CC">
        <w:t>РИА Новости, 25.02.2026, Стало известно, как увеличится пенсия россиян, достигших 80 лет</w:t>
      </w:r>
      <w:bookmarkEnd w:id="67"/>
    </w:p>
    <w:p w14:paraId="744DE94F" w14:textId="4EFC0F61" w:rsidR="00A054CC" w:rsidRPr="00A054CC" w:rsidRDefault="00A054CC" w:rsidP="00A054CC">
      <w:pPr>
        <w:pStyle w:val="3"/>
      </w:pPr>
      <w:bookmarkStart w:id="68" w:name="_Toc222898323"/>
      <w:r w:rsidRPr="00A054CC">
        <w:t>Россияне, достигшие 80 лет, в марте получат прибавку к пенсии в размере более 9,5 тысяч рублей, сообщила РИА Новости эксперт Президентской академии РАНХиГС Марина Солодовникова.</w:t>
      </w:r>
      <w:bookmarkEnd w:id="68"/>
    </w:p>
    <w:p w14:paraId="6BFC5EAD" w14:textId="77777777" w:rsidR="00A054CC" w:rsidRPr="00A054CC" w:rsidRDefault="00A054CC" w:rsidP="00A054CC">
      <w:r w:rsidRPr="00A054CC">
        <w:t>"В марте будет произведено повышение пенсий гражданам, достигшим 80-летнего возраста. Доплата составит размер фиксированной выплаты - 9584,69 рублей", - сказала Солодовникова.</w:t>
      </w:r>
    </w:p>
    <w:p w14:paraId="0E5439CC" w14:textId="77777777" w:rsidR="00A054CC" w:rsidRPr="00A054CC" w:rsidRDefault="00A054CC" w:rsidP="00A054CC">
      <w:r w:rsidRPr="00A054CC">
        <w:t xml:space="preserve">Она уточнила, что такая же прибавка предусмотрена для граждан с инвалидностью </w:t>
      </w:r>
      <w:r w:rsidRPr="00A054CC">
        <w:rPr>
          <w:lang w:val="en-US"/>
        </w:rPr>
        <w:t>I</w:t>
      </w:r>
      <w:r w:rsidRPr="00A054CC">
        <w:t xml:space="preserve"> группы независимо от возраста.</w:t>
      </w:r>
    </w:p>
    <w:p w14:paraId="503A0779" w14:textId="77777777" w:rsidR="00A054CC" w:rsidRPr="00A054CC" w:rsidRDefault="00A054CC" w:rsidP="00A054CC">
      <w:r w:rsidRPr="00A054CC">
        <w:t>Кроме того, после увольнения пенсии работающих россиян будут пересчитаны с учетом всех пропущенных индексаций за время трудовой деятельности. Благодаря этому увеличится размер выплат, пояснила представитель Президентской академии.</w:t>
      </w:r>
    </w:p>
    <w:p w14:paraId="5D3D87EB" w14:textId="77777777" w:rsidR="00A054CC" w:rsidRPr="00A054CC" w:rsidRDefault="00A054CC" w:rsidP="00A054CC">
      <w:r w:rsidRPr="00A054CC">
        <w:t>"Индексация социальных пенсий, как и ранее, запланирована с 1 апреля 2026 года", - заключила Солодовникова.</w:t>
      </w:r>
    </w:p>
    <w:p w14:paraId="7EC16FE3" w14:textId="58D428BF" w:rsidR="00A054CC" w:rsidRPr="00C05360" w:rsidRDefault="00A054CC" w:rsidP="00A054CC">
      <w:hyperlink r:id="rId20" w:history="1">
        <w:r w:rsidRPr="00F04610">
          <w:rPr>
            <w:rStyle w:val="a3"/>
            <w:lang w:val="en-US"/>
          </w:rPr>
          <w:t>https</w:t>
        </w:r>
        <w:r w:rsidRPr="00C05360">
          <w:rPr>
            <w:rStyle w:val="a3"/>
          </w:rPr>
          <w:t>://</w:t>
        </w:r>
        <w:r w:rsidRPr="00F04610">
          <w:rPr>
            <w:rStyle w:val="a3"/>
            <w:lang w:val="en-US"/>
          </w:rPr>
          <w:t>ria</w:t>
        </w:r>
        <w:r w:rsidRPr="00C05360">
          <w:rPr>
            <w:rStyle w:val="a3"/>
          </w:rPr>
          <w:t>.</w:t>
        </w:r>
        <w:r w:rsidRPr="00F04610">
          <w:rPr>
            <w:rStyle w:val="a3"/>
            <w:lang w:val="en-US"/>
          </w:rPr>
          <w:t>ru</w:t>
        </w:r>
        <w:r w:rsidRPr="00C05360">
          <w:rPr>
            <w:rStyle w:val="a3"/>
          </w:rPr>
          <w:t>/20260225/</w:t>
        </w:r>
        <w:r w:rsidRPr="00F04610">
          <w:rPr>
            <w:rStyle w:val="a3"/>
            <w:lang w:val="en-US"/>
          </w:rPr>
          <w:t>pensiya</w:t>
        </w:r>
        <w:r w:rsidRPr="00C05360">
          <w:rPr>
            <w:rStyle w:val="a3"/>
          </w:rPr>
          <w:t>-2076536975.</w:t>
        </w:r>
        <w:r w:rsidRPr="00F04610">
          <w:rPr>
            <w:rStyle w:val="a3"/>
            <w:lang w:val="en-US"/>
          </w:rPr>
          <w:t>html</w:t>
        </w:r>
      </w:hyperlink>
      <w:r w:rsidRPr="00C05360">
        <w:t xml:space="preserve"> </w:t>
      </w:r>
    </w:p>
    <w:p w14:paraId="2CA40631" w14:textId="6DADBBD6" w:rsidR="00A23730" w:rsidRPr="00A23730" w:rsidRDefault="00A23730" w:rsidP="00A23730">
      <w:pPr>
        <w:pStyle w:val="2"/>
      </w:pPr>
      <w:bookmarkStart w:id="69" w:name="_Toc222898324"/>
      <w:r w:rsidRPr="00A23730">
        <w:lastRenderedPageBreak/>
        <w:t>РИА Новости, 25.02.2026, В Госдуме рассказали, кому положено две пенсии в 2026 г</w:t>
      </w:r>
      <w:bookmarkEnd w:id="69"/>
    </w:p>
    <w:p w14:paraId="2B8E5A8C" w14:textId="77777777" w:rsidR="00A23730" w:rsidRPr="00A23730" w:rsidRDefault="00A23730" w:rsidP="00A23730">
      <w:pPr>
        <w:pStyle w:val="3"/>
      </w:pPr>
      <w:bookmarkStart w:id="70" w:name="_Toc222898325"/>
      <w:r w:rsidRPr="00A23730">
        <w:t>Право на получение двух пенсий в 2026 году есть у шести категорий граждан, включая военнослужащих, космонавтов и работников летно-испытательного состава, сообщил РИА Новости депутат Госдумы Каплан Панеш (ЛДПР).</w:t>
      </w:r>
      <w:bookmarkEnd w:id="70"/>
    </w:p>
    <w:p w14:paraId="0F34710C" w14:textId="77777777" w:rsidR="00A23730" w:rsidRPr="00A23730" w:rsidRDefault="00A23730" w:rsidP="00A23730">
      <w:r w:rsidRPr="00A23730">
        <w:t>"В 2026 году право на получение двух пенсий одновременно сохраняется для шести категорий граждан . В первую очередь, получение страховой пенсии положено военнослужащим и сотрудникам силовых ведомств, которые после выхода на пенсию продолжили работать в гражданских организациях. За них уплачиваются страховые взносы, что формирует право на вторую, страховую пенсию по старости. Кроме того, право на две пенсии имеют члены семей погибших военнослужащих, а также космонавты и работники летно-испытательного состава" - сказал Панеш.</w:t>
      </w:r>
    </w:p>
    <w:p w14:paraId="69E19812" w14:textId="77777777" w:rsidR="00A23730" w:rsidRPr="00A23730" w:rsidRDefault="00A23730" w:rsidP="00A23730">
      <w:r w:rsidRPr="00A23730">
        <w:t>Он добавил, что также в этот перечень входят федеральные государственные гражданские служащие, граждане, ставшие инвалидами вследствие военной травмы, участники Великой Отечественной войны и лица, награжденные знаками "Жителю блокадного Ленинграда", "Житель осажденного Севастополя", "Житель осажденного Сталинграда".</w:t>
      </w:r>
    </w:p>
    <w:p w14:paraId="0E93EC05" w14:textId="77777777" w:rsidR="00A23730" w:rsidRPr="00A23730" w:rsidRDefault="00A23730" w:rsidP="00A23730">
      <w:r w:rsidRPr="00A23730">
        <w:t>Депутат подчеркнул, что для получения страховой пенсии в качестве второй выплаты необходимо соблюдение определенных условий: наличие не менее 15 лет страхового стажа, 30 индивидуальных пенсионных коэффициентов и достижение пенсионного возраста.</w:t>
      </w:r>
    </w:p>
    <w:p w14:paraId="5BD22A7F" w14:textId="77777777" w:rsidR="00A23730" w:rsidRPr="00A23730" w:rsidRDefault="00A23730" w:rsidP="00A23730">
      <w:r w:rsidRPr="00A23730">
        <w:t>"При этом страховая пенсия в качестве второй назначается без учета фиксированной выплаты, которая в 2026 году составляет 9584 руб. Однако на нее распространяются все индексации - в январе выплаты были увеличены на 7,6%, а в августе будет проведена корректировка с учетом новых пенсионных коэффициентов, сформированных в предыдущем году", - уточнил парламентарий.</w:t>
      </w:r>
    </w:p>
    <w:p w14:paraId="28B52A32" w14:textId="77777777" w:rsidR="00A23730" w:rsidRPr="00A23730" w:rsidRDefault="00A23730" w:rsidP="00A23730">
      <w:r w:rsidRPr="00A23730">
        <w:t>Политик отметил, что все индексации происходят автоматически, обращаться с заявлением для этого не требуется, а те пенсии, которые граждане получают по линии силовых ведомств, индексируются по отдельным правилам.</w:t>
      </w:r>
    </w:p>
    <w:p w14:paraId="669BB841" w14:textId="492094C2" w:rsidR="00A23730" w:rsidRPr="00A23730" w:rsidRDefault="00A23730" w:rsidP="00A23730">
      <w:r w:rsidRPr="00A23730">
        <w:t>"Таким образом, получатели двух пенсий могут рассчитывать на регулярное повышение обеих выплат. Средний размер государственной пенсии для льготников в 2026 году составит около 23 тысяч рублей, а общая сумма выплат неработающему пенсионеру, имеющему право на обе пенсии, может достигать примерно 50 тысяч рублей", - заключил Панеш.</w:t>
      </w:r>
    </w:p>
    <w:p w14:paraId="32507C31" w14:textId="77777777" w:rsidR="009F092D" w:rsidRPr="007434E8" w:rsidRDefault="009F092D" w:rsidP="009F092D">
      <w:pPr>
        <w:pStyle w:val="2"/>
      </w:pPr>
      <w:bookmarkStart w:id="71" w:name="_Toc222898326"/>
      <w:r w:rsidRPr="007434E8">
        <w:rPr>
          <w:lang w:val="en-US"/>
        </w:rPr>
        <w:t>RT</w:t>
      </w:r>
      <w:r w:rsidRPr="007434E8">
        <w:t>, 24.02.2026, Россиян предупредили о досрочных выплатах пенсий в марте для ряда категорий</w:t>
      </w:r>
      <w:bookmarkEnd w:id="71"/>
    </w:p>
    <w:p w14:paraId="54B93266" w14:textId="77777777" w:rsidR="009F092D" w:rsidRPr="007434E8" w:rsidRDefault="009F092D" w:rsidP="009F092D">
      <w:pPr>
        <w:pStyle w:val="3"/>
      </w:pPr>
      <w:bookmarkStart w:id="72" w:name="_Toc222898327"/>
      <w:r w:rsidRPr="007434E8">
        <w:t xml:space="preserve">Депутат Госдумы, член комитета по малому и среднему предпринимательству Алексей Говырин рассказал в беседе с </w:t>
      </w:r>
      <w:r w:rsidRPr="007434E8">
        <w:rPr>
          <w:lang w:val="en-US"/>
        </w:rPr>
        <w:t>RT</w:t>
      </w:r>
      <w:r w:rsidRPr="007434E8">
        <w:t xml:space="preserve"> о графике выплат пенсий в марте 2026 года.</w:t>
      </w:r>
      <w:bookmarkEnd w:id="72"/>
    </w:p>
    <w:p w14:paraId="5FCF61A6" w14:textId="77777777" w:rsidR="009F092D" w:rsidRPr="007434E8" w:rsidRDefault="009F092D" w:rsidP="009F092D">
      <w:r w:rsidRPr="007434E8">
        <w:t xml:space="preserve">"В 2026 году 8 марта выпадает на воскресенье, а с учётом переноса выходные идут блоком с 7 по 9 марта. Если дата получения пенсии по графику попадает на эти дни, </w:t>
      </w:r>
      <w:r w:rsidRPr="007434E8">
        <w:lastRenderedPageBreak/>
        <w:t>доставка может быть произведена досрочно. По пункту 125 правил выплаты пенсий (приказ Минтруда) допускается доставка не ранее чем за 3 дня до установленной даты. Это касается прежде всего тех, кто получает пенсию через почту или доставочную организацию, потому что там выплата привязана к конкретному дню по графику, обычно в период с 3 по 25 число месяца", - отметил парламентарий.</w:t>
      </w:r>
    </w:p>
    <w:p w14:paraId="31E1FB0B" w14:textId="77777777" w:rsidR="009F092D" w:rsidRPr="007434E8" w:rsidRDefault="009F092D" w:rsidP="009F092D">
      <w:r w:rsidRPr="007434E8">
        <w:t>Он добавил, что у тех, кто получает пенсию на банковскую карту, вопросов обычно не возникает, деньги зачисляются на счёт и доступны в любой момент.</w:t>
      </w:r>
    </w:p>
    <w:p w14:paraId="45689163" w14:textId="77777777" w:rsidR="009F092D" w:rsidRPr="008736F1" w:rsidRDefault="009F092D" w:rsidP="009F092D">
      <w:r w:rsidRPr="008736F1">
        <w:t>"При почтовой доставке, если ваш день выпал на выходной или праздник, почтальон может принести пенсию на несколько дней раньше. Графики определяются на уровне региональных отделений СФР", - подчеркнул депутат.</w:t>
      </w:r>
    </w:p>
    <w:p w14:paraId="64447BDB" w14:textId="0C0AB619" w:rsidR="009F092D" w:rsidRPr="00A23730" w:rsidRDefault="009F092D" w:rsidP="00A054CC">
      <w:hyperlink r:id="rId21" w:history="1">
        <w:r w:rsidRPr="00F04610">
          <w:rPr>
            <w:rStyle w:val="a3"/>
            <w:lang w:val="en-US"/>
          </w:rPr>
          <w:t>https</w:t>
        </w:r>
        <w:r w:rsidRPr="008736F1">
          <w:rPr>
            <w:rStyle w:val="a3"/>
          </w:rPr>
          <w:t>://</w:t>
        </w:r>
        <w:r w:rsidRPr="00F04610">
          <w:rPr>
            <w:rStyle w:val="a3"/>
            <w:lang w:val="en-US"/>
          </w:rPr>
          <w:t>russian</w:t>
        </w:r>
        <w:r w:rsidRPr="008736F1">
          <w:rPr>
            <w:rStyle w:val="a3"/>
          </w:rPr>
          <w:t>.</w:t>
        </w:r>
        <w:r w:rsidRPr="00F04610">
          <w:rPr>
            <w:rStyle w:val="a3"/>
            <w:lang w:val="en-US"/>
          </w:rPr>
          <w:t>rt</w:t>
        </w:r>
        <w:r w:rsidRPr="008736F1">
          <w:rPr>
            <w:rStyle w:val="a3"/>
          </w:rPr>
          <w:t>.</w:t>
        </w:r>
        <w:r w:rsidRPr="00F04610">
          <w:rPr>
            <w:rStyle w:val="a3"/>
            <w:lang w:val="en-US"/>
          </w:rPr>
          <w:t>com</w:t>
        </w:r>
        <w:r w:rsidRPr="008736F1">
          <w:rPr>
            <w:rStyle w:val="a3"/>
          </w:rPr>
          <w:t>/</w:t>
        </w:r>
        <w:r w:rsidRPr="00F04610">
          <w:rPr>
            <w:rStyle w:val="a3"/>
            <w:lang w:val="en-US"/>
          </w:rPr>
          <w:t>russia</w:t>
        </w:r>
        <w:r w:rsidRPr="008736F1">
          <w:rPr>
            <w:rStyle w:val="a3"/>
          </w:rPr>
          <w:t>/</w:t>
        </w:r>
        <w:r w:rsidRPr="00F04610">
          <w:rPr>
            <w:rStyle w:val="a3"/>
            <w:lang w:val="en-US"/>
          </w:rPr>
          <w:t>news</w:t>
        </w:r>
        <w:r w:rsidRPr="008736F1">
          <w:rPr>
            <w:rStyle w:val="a3"/>
          </w:rPr>
          <w:t>/1599311-</w:t>
        </w:r>
        <w:r w:rsidRPr="00F04610">
          <w:rPr>
            <w:rStyle w:val="a3"/>
            <w:lang w:val="en-US"/>
          </w:rPr>
          <w:t>pensii</w:t>
        </w:r>
        <w:r w:rsidRPr="008736F1">
          <w:rPr>
            <w:rStyle w:val="a3"/>
          </w:rPr>
          <w:t>-8-</w:t>
        </w:r>
        <w:r w:rsidRPr="00F04610">
          <w:rPr>
            <w:rStyle w:val="a3"/>
            <w:lang w:val="en-US"/>
          </w:rPr>
          <w:t>marta</w:t>
        </w:r>
        <w:r w:rsidRPr="008736F1">
          <w:rPr>
            <w:rStyle w:val="a3"/>
          </w:rPr>
          <w:t>-</w:t>
        </w:r>
        <w:r w:rsidRPr="00F04610">
          <w:rPr>
            <w:rStyle w:val="a3"/>
            <w:lang w:val="en-US"/>
          </w:rPr>
          <w:t>prazdnik</w:t>
        </w:r>
        <w:r w:rsidRPr="008736F1">
          <w:rPr>
            <w:rStyle w:val="a3"/>
          </w:rPr>
          <w:t>?</w:t>
        </w:r>
        <w:r w:rsidRPr="00F04610">
          <w:rPr>
            <w:rStyle w:val="a3"/>
            <w:lang w:val="en-US"/>
          </w:rPr>
          <w:t>utm</w:t>
        </w:r>
        <w:r w:rsidRPr="008736F1">
          <w:rPr>
            <w:rStyle w:val="a3"/>
          </w:rPr>
          <w:t>_</w:t>
        </w:r>
        <w:r w:rsidRPr="00F04610">
          <w:rPr>
            <w:rStyle w:val="a3"/>
            <w:lang w:val="en-US"/>
          </w:rPr>
          <w:t>source</w:t>
        </w:r>
        <w:r w:rsidRPr="008736F1">
          <w:rPr>
            <w:rStyle w:val="a3"/>
          </w:rPr>
          <w:t>=</w:t>
        </w:r>
        <w:r w:rsidRPr="00F04610">
          <w:rPr>
            <w:rStyle w:val="a3"/>
            <w:lang w:val="en-US"/>
          </w:rPr>
          <w:t>rss</w:t>
        </w:r>
        <w:r w:rsidRPr="008736F1">
          <w:rPr>
            <w:rStyle w:val="a3"/>
          </w:rPr>
          <w:t>&amp;</w:t>
        </w:r>
        <w:r w:rsidRPr="00F04610">
          <w:rPr>
            <w:rStyle w:val="a3"/>
            <w:lang w:val="en-US"/>
          </w:rPr>
          <w:t>utm</w:t>
        </w:r>
        <w:r w:rsidRPr="008736F1">
          <w:rPr>
            <w:rStyle w:val="a3"/>
          </w:rPr>
          <w:t>_</w:t>
        </w:r>
        <w:r w:rsidRPr="00F04610">
          <w:rPr>
            <w:rStyle w:val="a3"/>
            <w:lang w:val="en-US"/>
          </w:rPr>
          <w:t>medium</w:t>
        </w:r>
        <w:r w:rsidRPr="008736F1">
          <w:rPr>
            <w:rStyle w:val="a3"/>
          </w:rPr>
          <w:t>=</w:t>
        </w:r>
        <w:r w:rsidRPr="00F04610">
          <w:rPr>
            <w:rStyle w:val="a3"/>
            <w:lang w:val="en-US"/>
          </w:rPr>
          <w:t>rss</w:t>
        </w:r>
        <w:r w:rsidRPr="008736F1">
          <w:rPr>
            <w:rStyle w:val="a3"/>
          </w:rPr>
          <w:t>&amp;</w:t>
        </w:r>
        <w:r w:rsidRPr="00F04610">
          <w:rPr>
            <w:rStyle w:val="a3"/>
            <w:lang w:val="en-US"/>
          </w:rPr>
          <w:t>utm</w:t>
        </w:r>
        <w:r w:rsidRPr="008736F1">
          <w:rPr>
            <w:rStyle w:val="a3"/>
          </w:rPr>
          <w:t>_</w:t>
        </w:r>
        <w:r w:rsidRPr="00F04610">
          <w:rPr>
            <w:rStyle w:val="a3"/>
            <w:lang w:val="en-US"/>
          </w:rPr>
          <w:t>campaign</w:t>
        </w:r>
        <w:r w:rsidRPr="008736F1">
          <w:rPr>
            <w:rStyle w:val="a3"/>
          </w:rPr>
          <w:t>=</w:t>
        </w:r>
        <w:r w:rsidRPr="00F04610">
          <w:rPr>
            <w:rStyle w:val="a3"/>
            <w:lang w:val="en-US"/>
          </w:rPr>
          <w:t>RSS</w:t>
        </w:r>
      </w:hyperlink>
      <w:r w:rsidRPr="008736F1">
        <w:t xml:space="preserve"> </w:t>
      </w:r>
    </w:p>
    <w:p w14:paraId="3C9B800B" w14:textId="4237C9AC" w:rsidR="00DE5C8F" w:rsidRPr="00DE5C8F" w:rsidRDefault="00DE5C8F" w:rsidP="00DE5C8F">
      <w:pPr>
        <w:pStyle w:val="2"/>
      </w:pPr>
      <w:bookmarkStart w:id="73" w:name="_Toc222898328"/>
      <w:r w:rsidRPr="00DE5C8F">
        <w:t>ТАСС, 24.02.2026, Пенсионеров и инвалидов чаще всего обманывают мошенники под видом соцработников - МВД РФ</w:t>
      </w:r>
      <w:bookmarkEnd w:id="73"/>
    </w:p>
    <w:p w14:paraId="348BF75F" w14:textId="270E0E73" w:rsidR="00DE5C8F" w:rsidRPr="00DE5C8F" w:rsidRDefault="00DE5C8F" w:rsidP="00DE5C8F">
      <w:pPr>
        <w:pStyle w:val="3"/>
      </w:pPr>
      <w:bookmarkStart w:id="74" w:name="_Toc222898329"/>
      <w:r w:rsidRPr="00DE5C8F">
        <w:t>Граждане пожилого возраста, а также люди с  ограниченными возможностями здоровья чаще всего становятся жертвами мошенников,  выступающих от имени социальных работников. Об этом сообщили ТАСС в пресс-центре  МВД РФ в ответ на соответствующий запрос агентства.</w:t>
      </w:r>
      <w:bookmarkEnd w:id="74"/>
    </w:p>
    <w:p w14:paraId="789DB506" w14:textId="77777777" w:rsidR="00DE5C8F" w:rsidRPr="00DE5C8F" w:rsidRDefault="00DE5C8F" w:rsidP="00DE5C8F">
      <w:r w:rsidRPr="00DE5C8F">
        <w:t>"Наиболее уязвимыми и часто становящимися жертвами подобных преступлений  являются граждане пожилого возраста, а также люди с ограниченными возможностями  здоровья, нуждающиеся в социальной поддержке", - сказали в пресс-центре.</w:t>
      </w:r>
    </w:p>
    <w:p w14:paraId="25AC5888" w14:textId="5536AC40" w:rsidR="00DE5C8F" w:rsidRPr="00DE5C8F" w:rsidRDefault="00DE5C8F" w:rsidP="00DE5C8F">
      <w:r w:rsidRPr="00DE5C8F">
        <w:t>В МВД добавили, что к группе риска также относятся жители отдаленных и  сельских поселений, где доступ к оперативному информированию и консультациям  официальных органов может быть затруднен. "Мошенники активно используют доверие  этих категорий граждан к государственным социальным институтам и их не всегда  полную осведомленность о процедурах получения реальной помощи", - сказали в  ведомстве.</w:t>
      </w:r>
    </w:p>
    <w:p w14:paraId="446910FC" w14:textId="77777777" w:rsidR="00124FF6" w:rsidRPr="000D1C26" w:rsidRDefault="00124FF6" w:rsidP="00124FF6">
      <w:pPr>
        <w:pStyle w:val="2"/>
      </w:pPr>
      <w:bookmarkStart w:id="75" w:name="_Toc222898330"/>
      <w:r w:rsidRPr="000D1C26">
        <w:t>РБК Инвестиции, 23.02.2026, Что изменится в сфере личных финансов для россиян с 1 марта 2026 года</w:t>
      </w:r>
      <w:bookmarkEnd w:id="75"/>
    </w:p>
    <w:p w14:paraId="0DBD61B3" w14:textId="6B530EC3" w:rsidR="00124FF6" w:rsidRPr="000D1C26" w:rsidRDefault="00124FF6" w:rsidP="007F276C">
      <w:pPr>
        <w:pStyle w:val="3"/>
      </w:pPr>
      <w:bookmarkStart w:id="76" w:name="_Toc222898331"/>
      <w:r w:rsidRPr="000D1C26">
        <w:t xml:space="preserve">Почему с 1 марта получить займы будет сложнее, в каких случаях нельзя будет списывать деньги за подписки, что изменится в авиаперелетах, бронировании гостиниц, а также в расчете алиментов - в обзоре </w:t>
      </w:r>
      <w:r w:rsidR="000D1C26">
        <w:t>«</w:t>
      </w:r>
      <w:r w:rsidRPr="000D1C26">
        <w:t>РБК Инвестиций</w:t>
      </w:r>
      <w:r w:rsidR="000D1C26">
        <w:t>»</w:t>
      </w:r>
      <w:r w:rsidRPr="000D1C26">
        <w:t>.</w:t>
      </w:r>
      <w:bookmarkEnd w:id="76"/>
    </w:p>
    <w:p w14:paraId="3559D4D0" w14:textId="77777777" w:rsidR="00124FF6" w:rsidRPr="000D1C26" w:rsidRDefault="00124FF6" w:rsidP="00124FF6">
      <w:r w:rsidRPr="000D1C26">
        <w:t>Надбавки к страховым пенсиям в марте</w:t>
      </w:r>
    </w:p>
    <w:p w14:paraId="5245FFA9" w14:textId="77777777" w:rsidR="00124FF6" w:rsidRPr="000D1C26" w:rsidRDefault="00124FF6" w:rsidP="00124FF6">
      <w:r w:rsidRPr="000D1C26">
        <w:t>Традиционно бессрочную надбавку получат все пенсионеры, которым в феврале исполнилось 80 лет. С марта они начнут получать двойную фиксированную выплату - 19 169,38 с учетом январской индексации на 7,6%.</w:t>
      </w:r>
    </w:p>
    <w:p w14:paraId="626DD6E7" w14:textId="77777777" w:rsidR="00124FF6" w:rsidRPr="000D1C26" w:rsidRDefault="00124FF6" w:rsidP="00124FF6">
      <w:r w:rsidRPr="000D1C26">
        <w:t>Если пенсионер получил в феврале нынешнего года первую группу инвалидности, ему также (со дня установления группы инвалидности) будет произведен перерасчет размера фиксированной выплаты - она будет выплачиваться в двойном размере. То есть размер фиксированной выплаты увеличится на 9584,69, до суммарной 19 169,38 в месяц.</w:t>
      </w:r>
    </w:p>
    <w:p w14:paraId="2ADA33F6" w14:textId="77777777" w:rsidR="00124FF6" w:rsidRPr="000D1C26" w:rsidRDefault="00124FF6" w:rsidP="00124FF6">
      <w:r w:rsidRPr="000D1C26">
        <w:lastRenderedPageBreak/>
        <w:t>&lt;…&gt;</w:t>
      </w:r>
    </w:p>
    <w:p w14:paraId="3D2EE0C6" w14:textId="2F20ED45" w:rsidR="00111D7C" w:rsidRPr="000D1C26" w:rsidRDefault="00124FF6" w:rsidP="00124FF6">
      <w:hyperlink r:id="rId22" w:history="1">
        <w:r w:rsidRPr="000D1C26">
          <w:rPr>
            <w:rStyle w:val="a3"/>
          </w:rPr>
          <w:t>https://www.rbc.ru/quote/news/article/699307989a79479db8f03b04</w:t>
        </w:r>
      </w:hyperlink>
    </w:p>
    <w:p w14:paraId="145D8842" w14:textId="77777777" w:rsidR="00807A7A" w:rsidRPr="000D1C26" w:rsidRDefault="00807A7A" w:rsidP="00807A7A">
      <w:pPr>
        <w:pStyle w:val="2"/>
      </w:pPr>
      <w:bookmarkStart w:id="77" w:name="ф5"/>
      <w:bookmarkStart w:id="78" w:name="_Toc222898332"/>
      <w:bookmarkEnd w:id="77"/>
      <w:r w:rsidRPr="000D1C26">
        <w:t>Ваш Пенсионный Брокер, 24.02.2026, Средняя пенсия по старости в России превысила 27 тысяч рублей</w:t>
      </w:r>
      <w:bookmarkEnd w:id="78"/>
    </w:p>
    <w:p w14:paraId="512184F7" w14:textId="24A6745C" w:rsidR="00807A7A" w:rsidRPr="000D1C26" w:rsidRDefault="00807A7A" w:rsidP="007F276C">
      <w:pPr>
        <w:pStyle w:val="3"/>
      </w:pPr>
      <w:bookmarkStart w:id="79" w:name="_Toc222898333"/>
      <w:r w:rsidRPr="000D1C26">
        <w:t>Средний размер пенсий по старости в России в январе составил 27 202 рубля. Как уточняется, среди работающих граждан средний размер пенсии по старости составил 24 447 рублей, а среди неработающих - 27 818 рублей.</w:t>
      </w:r>
      <w:bookmarkEnd w:id="79"/>
    </w:p>
    <w:p w14:paraId="0DF6D7DE" w14:textId="77777777" w:rsidR="00807A7A" w:rsidRPr="000D1C26" w:rsidRDefault="00807A7A" w:rsidP="00807A7A">
      <w:r w:rsidRPr="000D1C26">
        <w:t>По данным Соцфонда, в январе прошлого года размер пенсий россиян был на 2 тысячи рублей меньше - 24 979 рублей.</w:t>
      </w:r>
    </w:p>
    <w:p w14:paraId="51C414D9" w14:textId="77777777" w:rsidR="00807A7A" w:rsidRPr="000D1C26" w:rsidRDefault="00807A7A" w:rsidP="00807A7A">
      <w:r w:rsidRPr="000D1C26">
        <w:t>Ранее сообщалось, что с 1 апреля социальные пенсии в России проиндексируют на 6,8%. По оценкам властей, это повысит уровень пенсионного обеспечения более чем четырех миллионов граждан.</w:t>
      </w:r>
    </w:p>
    <w:p w14:paraId="6A60A152" w14:textId="14197980" w:rsidR="00807A7A" w:rsidRPr="000D1C26" w:rsidRDefault="00807A7A" w:rsidP="00807A7A">
      <w:r w:rsidRPr="000D1C26">
        <w:t xml:space="preserve">Как писала </w:t>
      </w:r>
      <w:r w:rsidR="000D1C26">
        <w:t>«</w:t>
      </w:r>
      <w:r w:rsidRPr="000D1C26">
        <w:t>Парламентская газета</w:t>
      </w:r>
      <w:r w:rsidR="000D1C26">
        <w:t>»</w:t>
      </w:r>
      <w:r w:rsidRPr="000D1C26">
        <w:t>, в конце января в Госдуму внесли законопроект, предусматривающий, что страховые и социальные пенсии будут индексироваться ежеквартально, а коэффициент индексации на каждый квартал будет определяться в кабмине на основе фактических показателей инфляции.</w:t>
      </w:r>
    </w:p>
    <w:p w14:paraId="29013B55" w14:textId="0F82D508" w:rsidR="00124FF6" w:rsidRPr="000D1C26" w:rsidRDefault="00807A7A" w:rsidP="00807A7A">
      <w:hyperlink r:id="rId23" w:history="1">
        <w:r w:rsidRPr="000D1C26">
          <w:rPr>
            <w:rStyle w:val="a3"/>
          </w:rPr>
          <w:t>http://pbroker.ru/?p=81668</w:t>
        </w:r>
      </w:hyperlink>
    </w:p>
    <w:p w14:paraId="2918D48F" w14:textId="41D34B4C" w:rsidR="00164596" w:rsidRPr="000D1C26" w:rsidRDefault="00164596" w:rsidP="00164596">
      <w:pPr>
        <w:pStyle w:val="2"/>
      </w:pPr>
      <w:bookmarkStart w:id="80" w:name="ф6"/>
      <w:bookmarkStart w:id="81" w:name="_Toc222898334"/>
      <w:bookmarkEnd w:id="80"/>
      <w:r w:rsidRPr="000D1C26">
        <w:t>ФедералПресс, 24.02.2026, Пенсионная пропасть: разница выплат между регионами превысила 23 тысячи рублей</w:t>
      </w:r>
      <w:bookmarkEnd w:id="81"/>
    </w:p>
    <w:p w14:paraId="389F3935" w14:textId="77777777" w:rsidR="00164596" w:rsidRPr="000D1C26" w:rsidRDefault="00164596" w:rsidP="007F276C">
      <w:pPr>
        <w:pStyle w:val="3"/>
      </w:pPr>
      <w:bookmarkStart w:id="82" w:name="_Toc222898335"/>
      <w:r w:rsidRPr="000D1C26">
        <w:t>Разрыв в размере средних пенсий между регионами России достиг максимального значения - 23 327 рублей. Самые высокие выплаты зафиксированы на Чукотке, самые низкие - в Дагестане.</w:t>
      </w:r>
      <w:bookmarkEnd w:id="82"/>
    </w:p>
    <w:p w14:paraId="4F627620" w14:textId="36ED13C2" w:rsidR="00164596" w:rsidRPr="000D1C26" w:rsidRDefault="00164596" w:rsidP="00164596">
      <w:r w:rsidRPr="000D1C26">
        <w:t>Согласно данным Социального фонда, в Чукотском автономном округе средняя пенсия составляет 41 932 рубля. Для сравнения, в Дагестане этот показатель равен 18 605 рублям - фактически вдвое меньше. В среднем по стране размер пенсии увеличился до 25 254 рублей после январской индексации на 7,6 процента.</w:t>
      </w:r>
    </w:p>
    <w:p w14:paraId="0F5A9B98" w14:textId="77777777" w:rsidR="00164596" w:rsidRPr="000D1C26" w:rsidRDefault="00164596" w:rsidP="00164596">
      <w:r w:rsidRPr="000D1C26">
        <w:t>Отдельно отмечается разница между работающими и неработающими пенсионерами. Те, кто не имеет занятости, получают в среднем 25 678 рублей, тогда как продолжающие трудовую деятельность - примерно на 2 400 рублей меньше.</w:t>
      </w:r>
    </w:p>
    <w:p w14:paraId="220FD443" w14:textId="77777777" w:rsidR="00164596" w:rsidRPr="000D1C26" w:rsidRDefault="00164596" w:rsidP="00164596">
      <w:r w:rsidRPr="000D1C26">
        <w:t>Кроме того, с 1 марта для граждан, достигших 80-летнего возраста, фиксированная выплата будет увеличена вдвое - до 19,2 тысячи рублей.</w:t>
      </w:r>
    </w:p>
    <w:p w14:paraId="544ED11A" w14:textId="77777777" w:rsidR="00164596" w:rsidRPr="000D1C26" w:rsidRDefault="00164596" w:rsidP="00164596">
      <w:r w:rsidRPr="000D1C26">
        <w:t>При этом для отдельных категорий граждан картина существенно отличается. Профессор Финансового университета при Правительстве РФ Александр Сафонов сообщил, что космонавт первого класса вправе рассчитывать на пенсию в размере до 1,062 миллиона рублей в месяц. По его словам, эта сумма составляет 85 процентов от денежного довольствия, которое может достигать 1,375 миллиона рублей.</w:t>
      </w:r>
    </w:p>
    <w:p w14:paraId="6EB8A636" w14:textId="3F26A15C" w:rsidR="00164596" w:rsidRPr="000D1C26" w:rsidRDefault="00164596" w:rsidP="00164596">
      <w:r w:rsidRPr="000D1C26">
        <w:t xml:space="preserve">Ранее </w:t>
      </w:r>
      <w:r w:rsidR="000D1C26">
        <w:t>«</w:t>
      </w:r>
      <w:r w:rsidRPr="000D1C26">
        <w:t>ФедералПресс</w:t>
      </w:r>
      <w:r w:rsidR="000D1C26">
        <w:t>»</w:t>
      </w:r>
      <w:r w:rsidRPr="000D1C26">
        <w:t xml:space="preserve"> сообщал, что назван регион с самыми высокими пенсиями.</w:t>
      </w:r>
    </w:p>
    <w:p w14:paraId="71A8DED7" w14:textId="1976EBC4" w:rsidR="00164596" w:rsidRPr="00D6632F" w:rsidRDefault="00164596" w:rsidP="00164596">
      <w:hyperlink r:id="rId24" w:history="1">
        <w:r w:rsidRPr="000D1C26">
          <w:rPr>
            <w:rStyle w:val="a3"/>
          </w:rPr>
          <w:t>https://fedpress.ru/news/77/society/3426351</w:t>
        </w:r>
      </w:hyperlink>
      <w:r w:rsidRPr="000D1C26">
        <w:t xml:space="preserve"> </w:t>
      </w:r>
    </w:p>
    <w:p w14:paraId="7C303D60" w14:textId="793D9DD6" w:rsidR="001041D5" w:rsidRPr="007434E8" w:rsidRDefault="001041D5" w:rsidP="001041D5">
      <w:pPr>
        <w:pStyle w:val="2"/>
      </w:pPr>
      <w:bookmarkStart w:id="83" w:name="_Toc222898336"/>
      <w:r w:rsidRPr="001041D5">
        <w:rPr>
          <w:lang w:val="en-US"/>
        </w:rPr>
        <w:lastRenderedPageBreak/>
        <w:t>NEWS</w:t>
      </w:r>
      <w:r w:rsidRPr="001041D5">
        <w:t>.</w:t>
      </w:r>
      <w:r w:rsidRPr="001041D5">
        <w:rPr>
          <w:lang w:val="en-US"/>
        </w:rPr>
        <w:t>ru</w:t>
      </w:r>
      <w:r w:rsidRPr="001041D5">
        <w:t>, 24.02.2026</w:t>
      </w:r>
      <w:r w:rsidRPr="007434E8">
        <w:t xml:space="preserve">, </w:t>
      </w:r>
      <w:r w:rsidRPr="001041D5">
        <w:t>Эксперт объяснила огромный разрыв пенсий в российских регионах</w:t>
      </w:r>
      <w:bookmarkEnd w:id="83"/>
    </w:p>
    <w:p w14:paraId="330BB26F" w14:textId="77777777" w:rsidR="001041D5" w:rsidRPr="007434E8" w:rsidRDefault="001041D5" w:rsidP="001041D5">
      <w:pPr>
        <w:pStyle w:val="3"/>
      </w:pPr>
      <w:bookmarkStart w:id="84" w:name="_Toc222898337"/>
      <w:r w:rsidRPr="007434E8">
        <w:t xml:space="preserve">Размер средних пенсионных выплат в России напрямую зависит от экономической специализации региона и уровня доходов населения в прошлом, заявила </w:t>
      </w:r>
      <w:r w:rsidRPr="001041D5">
        <w:rPr>
          <w:lang w:val="en-US"/>
        </w:rPr>
        <w:t>NEWS</w:t>
      </w:r>
      <w:r w:rsidRPr="007434E8">
        <w:t>.</w:t>
      </w:r>
      <w:r w:rsidRPr="001041D5">
        <w:rPr>
          <w:lang w:val="en-US"/>
        </w:rPr>
        <w:t>ru</w:t>
      </w:r>
      <w:r w:rsidRPr="007434E8">
        <w:t xml:space="preserve"> профессор кафедры государственных и муниципальных финансов РЭУ им. Г. В. Плеханова Юлия Финогенова. Так она прокомментировала данные Социального фонда России о рекордной региональной дифференциации пенсий. Согласно статистике СФР за январь 2026 года, разница между максимальной и минимальной средней пенсией в субъектах РФ составила 23 327 рублей.</w:t>
      </w:r>
      <w:bookmarkEnd w:id="84"/>
    </w:p>
    <w:p w14:paraId="62C92AE2" w14:textId="77777777" w:rsidR="001041D5" w:rsidRPr="007434E8" w:rsidRDefault="001041D5" w:rsidP="001041D5">
      <w:r w:rsidRPr="007434E8">
        <w:t>Одним из ключевых факторов является уровень официальной занятости с относительно высокими зарплатами, особенно в промышленно развитых регионах. Например, в Ямало-Ненецком автономном округе средний размер пенсии для неработающих пенсионеров составляет 37 820,42 рубля. Это связано с наличием крупных предприятий-работодателей в нефтегазовой промышленности, таких как «Газпром», «НОВАТЭК», «Арктикгаз» и другие, - сказала Финогенова.</w:t>
      </w:r>
    </w:p>
    <w:p w14:paraId="5A7F02C8" w14:textId="77777777" w:rsidR="001041D5" w:rsidRPr="007434E8" w:rsidRDefault="001041D5" w:rsidP="001041D5">
      <w:r w:rsidRPr="007434E8">
        <w:t>Обратной стороной медали, влияющей на итоговый размер выплат, является высокий уровень самозанятости и неформальной занятости в некоторых регионах. Финогенова напомнила, что самозанятые граждане уплачивают только налог на профессиональный доход (НПД) и не делают обязательных страховых взносов в пенсионную систему, что в будущем напрямую отражается на размере их страховой пенсии.</w:t>
      </w:r>
    </w:p>
    <w:p w14:paraId="559A94F6" w14:textId="77777777" w:rsidR="001041D5" w:rsidRPr="007434E8" w:rsidRDefault="001041D5" w:rsidP="001041D5">
      <w:r w:rsidRPr="007434E8">
        <w:t>Ранее сообщалось, что на начало 2026 года лидером по размеру пенсионных выплат стал Чукотский автономный округ. Впервые средняя пенсия в этом регионе превысила отметку в 40 тысяч рублей, достигнув 41 932 рублей. Для сравнения, еще в декабре прошлого года чукотские пенсионеры получали в среднем 38 908 рублей. Рост связан как с индексацией, так и с региональными коэффициентами.</w:t>
      </w:r>
    </w:p>
    <w:p w14:paraId="7E15B22C" w14:textId="78A9D357" w:rsidR="001041D5" w:rsidRPr="007434E8" w:rsidRDefault="001041D5" w:rsidP="001041D5">
      <w:hyperlink r:id="rId25" w:history="1">
        <w:r w:rsidRPr="00F04610">
          <w:rPr>
            <w:rStyle w:val="a3"/>
            <w:lang w:val="en-US"/>
          </w:rPr>
          <w:t>https</w:t>
        </w:r>
        <w:r w:rsidRPr="007434E8">
          <w:rPr>
            <w:rStyle w:val="a3"/>
          </w:rPr>
          <w:t>://</w:t>
        </w:r>
        <w:r w:rsidRPr="00F04610">
          <w:rPr>
            <w:rStyle w:val="a3"/>
            <w:lang w:val="en-US"/>
          </w:rPr>
          <w:t>news</w:t>
        </w:r>
        <w:r w:rsidRPr="007434E8">
          <w:rPr>
            <w:rStyle w:val="a3"/>
          </w:rPr>
          <w:t>.</w:t>
        </w:r>
        <w:r w:rsidRPr="00F04610">
          <w:rPr>
            <w:rStyle w:val="a3"/>
            <w:lang w:val="en-US"/>
          </w:rPr>
          <w:t>ru</w:t>
        </w:r>
        <w:r w:rsidRPr="007434E8">
          <w:rPr>
            <w:rStyle w:val="a3"/>
          </w:rPr>
          <w:t>/</w:t>
        </w:r>
        <w:r w:rsidRPr="00F04610">
          <w:rPr>
            <w:rStyle w:val="a3"/>
            <w:lang w:val="en-US"/>
          </w:rPr>
          <w:t>economics</w:t>
        </w:r>
        <w:r w:rsidRPr="007434E8">
          <w:rPr>
            <w:rStyle w:val="a3"/>
          </w:rPr>
          <w:t>/</w:t>
        </w:r>
        <w:r w:rsidRPr="00F04610">
          <w:rPr>
            <w:rStyle w:val="a3"/>
            <w:lang w:val="en-US"/>
          </w:rPr>
          <w:t>ekspert</w:t>
        </w:r>
        <w:r w:rsidRPr="007434E8">
          <w:rPr>
            <w:rStyle w:val="a3"/>
          </w:rPr>
          <w:t>-</w:t>
        </w:r>
        <w:r w:rsidRPr="00F04610">
          <w:rPr>
            <w:rStyle w:val="a3"/>
            <w:lang w:val="en-US"/>
          </w:rPr>
          <w:t>obyasnila</w:t>
        </w:r>
        <w:r w:rsidRPr="007434E8">
          <w:rPr>
            <w:rStyle w:val="a3"/>
          </w:rPr>
          <w:t>-</w:t>
        </w:r>
        <w:r w:rsidRPr="00F04610">
          <w:rPr>
            <w:rStyle w:val="a3"/>
            <w:lang w:val="en-US"/>
          </w:rPr>
          <w:t>ogromnyj</w:t>
        </w:r>
        <w:r w:rsidRPr="007434E8">
          <w:rPr>
            <w:rStyle w:val="a3"/>
          </w:rPr>
          <w:t>-</w:t>
        </w:r>
        <w:r w:rsidRPr="00F04610">
          <w:rPr>
            <w:rStyle w:val="a3"/>
            <w:lang w:val="en-US"/>
          </w:rPr>
          <w:t>razryv</w:t>
        </w:r>
        <w:r w:rsidRPr="007434E8">
          <w:rPr>
            <w:rStyle w:val="a3"/>
          </w:rPr>
          <w:t>-</w:t>
        </w:r>
        <w:r w:rsidRPr="00F04610">
          <w:rPr>
            <w:rStyle w:val="a3"/>
            <w:lang w:val="en-US"/>
          </w:rPr>
          <w:t>pensij</w:t>
        </w:r>
        <w:r w:rsidRPr="007434E8">
          <w:rPr>
            <w:rStyle w:val="a3"/>
          </w:rPr>
          <w:t>-</w:t>
        </w:r>
        <w:r w:rsidRPr="00F04610">
          <w:rPr>
            <w:rStyle w:val="a3"/>
            <w:lang w:val="en-US"/>
          </w:rPr>
          <w:t>v</w:t>
        </w:r>
        <w:r w:rsidRPr="007434E8">
          <w:rPr>
            <w:rStyle w:val="a3"/>
          </w:rPr>
          <w:t>-</w:t>
        </w:r>
        <w:r w:rsidRPr="00F04610">
          <w:rPr>
            <w:rStyle w:val="a3"/>
            <w:lang w:val="en-US"/>
          </w:rPr>
          <w:t>rossijskih</w:t>
        </w:r>
        <w:r w:rsidRPr="007434E8">
          <w:rPr>
            <w:rStyle w:val="a3"/>
          </w:rPr>
          <w:t>-</w:t>
        </w:r>
        <w:r w:rsidRPr="00F04610">
          <w:rPr>
            <w:rStyle w:val="a3"/>
            <w:lang w:val="en-US"/>
          </w:rPr>
          <w:t>regionah</w:t>
        </w:r>
      </w:hyperlink>
      <w:r w:rsidRPr="007434E8">
        <w:t xml:space="preserve"> </w:t>
      </w:r>
    </w:p>
    <w:p w14:paraId="7DF8959B" w14:textId="77777777" w:rsidR="00082C9A" w:rsidRPr="000D1C26" w:rsidRDefault="00082C9A" w:rsidP="00082C9A">
      <w:pPr>
        <w:pStyle w:val="2"/>
      </w:pPr>
      <w:bookmarkStart w:id="85" w:name="ф7"/>
      <w:bookmarkStart w:id="86" w:name="_Toc222898338"/>
      <w:bookmarkEnd w:id="85"/>
      <w:r w:rsidRPr="000D1C26">
        <w:t>Выберу.ру, 24.02.2026, Военные пенсии хотят индексировать дважды в год</w:t>
      </w:r>
      <w:bookmarkEnd w:id="86"/>
    </w:p>
    <w:p w14:paraId="44904F86" w14:textId="77777777" w:rsidR="00082C9A" w:rsidRPr="000D1C26" w:rsidRDefault="00082C9A" w:rsidP="007F276C">
      <w:pPr>
        <w:pStyle w:val="3"/>
      </w:pPr>
      <w:bookmarkStart w:id="87" w:name="_Toc222898339"/>
      <w:r w:rsidRPr="000D1C26">
        <w:t>Военные пенсии, в отличие от гражданских, индексируют без определённой логики. В один год правительство расщедрилось и повысило выплаты на 7,6%, в другой - ограничилось подъёмом на 4,5%, а то и вовсе отказалось от пересмотра сумм. В Госдуме считают, что нужно изменить ситуацию и гарантированно увеличивать пенсии дважды в год по инфляции.</w:t>
      </w:r>
      <w:bookmarkEnd w:id="87"/>
    </w:p>
    <w:p w14:paraId="2879CF18" w14:textId="77777777" w:rsidR="00082C9A" w:rsidRPr="000D1C26" w:rsidRDefault="00082C9A" w:rsidP="00082C9A">
      <w:r w:rsidRPr="000D1C26">
        <w:t>Индексация окладов военных и силовиков дважды в год</w:t>
      </w:r>
    </w:p>
    <w:p w14:paraId="640AA6C1" w14:textId="12EF24B1" w:rsidR="00082C9A" w:rsidRPr="000D1C26" w:rsidRDefault="00082C9A" w:rsidP="00082C9A">
      <w:r w:rsidRPr="000D1C26">
        <w:t xml:space="preserve">Денежное довольствие военнослужащих и силовиков надо дважды в год индексировать по уровню инфляции, заявил РИА </w:t>
      </w:r>
      <w:r w:rsidR="000D1C26">
        <w:t>«</w:t>
      </w:r>
      <w:r w:rsidRPr="000D1C26">
        <w:t>Новости</w:t>
      </w:r>
      <w:r w:rsidR="000D1C26">
        <w:t>»</w:t>
      </w:r>
      <w:r w:rsidRPr="000D1C26">
        <w:t xml:space="preserve"> депутат Госдумы Каплан Панеш:</w:t>
      </w:r>
    </w:p>
    <w:p w14:paraId="07AC2E8E" w14:textId="77777777" w:rsidR="00082C9A" w:rsidRPr="000D1C26" w:rsidRDefault="00082C9A" w:rsidP="00082C9A">
      <w:r w:rsidRPr="000D1C26">
        <w:t>Мы предлагаем ввести для сотрудников всех силовых ведомств и правоохранительных органов гарантированное повышение заработной платы два раза в год. Оно должно строго соответствовать фактическому уровню инфляции</w:t>
      </w:r>
    </w:p>
    <w:p w14:paraId="7382BB66" w14:textId="77777777" w:rsidR="00082C9A" w:rsidRPr="000D1C26" w:rsidRDefault="00082C9A" w:rsidP="00082C9A">
      <w:r w:rsidRPr="000D1C26">
        <w:lastRenderedPageBreak/>
        <w:t>Он напомнил, что сейчас жалование, даже когда правительство принимает решение об индексации, не компенсирует потери от инфляции. По мнению законодателя, нужно создать механизм, который будет работать как часы: каждые полгода пересчитывать денежное довольствие ради защиты от обесценивания.</w:t>
      </w:r>
    </w:p>
    <w:p w14:paraId="795C32A2" w14:textId="77777777" w:rsidR="00082C9A" w:rsidRPr="000D1C26" w:rsidRDefault="00082C9A" w:rsidP="00082C9A">
      <w:r w:rsidRPr="000D1C26">
        <w:t>Индексация военных пенсий дважды в год</w:t>
      </w:r>
    </w:p>
    <w:p w14:paraId="610F7759" w14:textId="77777777" w:rsidR="00082C9A" w:rsidRPr="000D1C26" w:rsidRDefault="00082C9A" w:rsidP="00082C9A">
      <w:r w:rsidRPr="000D1C26">
        <w:t>Если предложение депутата поддержат наверху, то раз в полгода будут поднимать не только оклады военнослужащих и силовиков, но и пенсии тех, кто уже вышел в отставку. Напомним, военные пенсии рассчитывают в долях от действующего денежного довольствия. Поэтому индексация всегда происходит параллельно с подъёмом окладов.</w:t>
      </w:r>
    </w:p>
    <w:p w14:paraId="29626CF9" w14:textId="77777777" w:rsidR="00082C9A" w:rsidRPr="000D1C26" w:rsidRDefault="00082C9A" w:rsidP="00082C9A">
      <w:r w:rsidRPr="000D1C26">
        <w:t>Подобное решение было бы справедливым. Наши читатели частенько спрашивают, почему гражданские пенсии регулярно индексируют по инфляции и даже выше, в то время как военные - как придётся. Нам приходится отвечать, что по закону решение о повышении военных пенсий принимает правительство - без привязки к какому бы то ни было индикатору. Вернее, изначально закладывается индексация на уровне прогнозной инфляции, а увеличивают этот уровень только в том случае, если опасаются социального взрыва или нашлись деньги в бюджете.</w:t>
      </w:r>
    </w:p>
    <w:p w14:paraId="3FFB458D" w14:textId="77777777" w:rsidR="00082C9A" w:rsidRPr="000D1C26" w:rsidRDefault="00082C9A" w:rsidP="00082C9A">
      <w:r w:rsidRPr="000D1C26">
        <w:t>В текущих условиях есть большие сомнения в том, что власти изменят принцип индексации денежного довольствия, а вместе с ним и военных пенсий. Сейчас в федеральном бюджете огромный дефицит, что вызвано высокими расходами на военно-промышленный комплекс и низкими доходами, что связано с ценами на нефть и крепким рублём.</w:t>
      </w:r>
    </w:p>
    <w:p w14:paraId="1786A088" w14:textId="2E6BEEE4" w:rsidR="007E2D77" w:rsidRPr="000D1C26" w:rsidRDefault="00082C9A" w:rsidP="00082C9A">
      <w:hyperlink r:id="rId26" w:history="1">
        <w:r w:rsidRPr="000D1C26">
          <w:rPr>
            <w:rStyle w:val="a3"/>
          </w:rPr>
          <w:t>https://www.vbr.ru/help/novosti/voennie-pensii-indeksirovat-dvajdi-37631/</w:t>
        </w:r>
      </w:hyperlink>
    </w:p>
    <w:p w14:paraId="26F57AB8" w14:textId="77777777" w:rsidR="006F1A7F" w:rsidRPr="000D1C26" w:rsidRDefault="006F1A7F" w:rsidP="006F1A7F">
      <w:pPr>
        <w:pStyle w:val="2"/>
      </w:pPr>
      <w:bookmarkStart w:id="88" w:name="_Toc222898340"/>
      <w:r w:rsidRPr="000D1C26">
        <w:t>Life.ru, 24.02.2026, Льготы предпенсионерам в 2026 году: полный список выплат, налоговых и трудовых льгот</w:t>
      </w:r>
      <w:bookmarkEnd w:id="88"/>
    </w:p>
    <w:p w14:paraId="32719A7E" w14:textId="77777777" w:rsidR="006F1A7F" w:rsidRPr="000D1C26" w:rsidRDefault="006F1A7F" w:rsidP="007F276C">
      <w:pPr>
        <w:pStyle w:val="3"/>
      </w:pPr>
      <w:bookmarkStart w:id="89" w:name="_Toc222898341"/>
      <w:r w:rsidRPr="000D1C26">
        <w:t>Кто считается предпенсионером в 2026 году? Какие льготы положены женщинам с 54 лет и мужчинам с 59? Налоги, работа, обучение - всё о поддержке от государства в материале Life.ru.</w:t>
      </w:r>
      <w:bookmarkEnd w:id="89"/>
    </w:p>
    <w:p w14:paraId="4B40AFB6" w14:textId="77777777" w:rsidR="006F1A7F" w:rsidRPr="000D1C26" w:rsidRDefault="006F1A7F" w:rsidP="006F1A7F">
      <w:r w:rsidRPr="000D1C26">
        <w:t>Льготы предпенсионерам в 2026 году - это меры поддержки для тех, кому осталось немного до выхода на страховую пенсию. В 2026 году статус особенно важен: он даёт налоговые льготы предпенсионерам, трудовые льготы предпенсионерам и помогает получить поддержку через службу занятости. Подтверждает статус Социальный фонд России (СФР), а справку удобно получать онлайн.</w:t>
      </w:r>
    </w:p>
    <w:p w14:paraId="0BA1AE17" w14:textId="77777777" w:rsidR="006F1A7F" w:rsidRPr="000D1C26" w:rsidRDefault="006F1A7F" w:rsidP="006F1A7F">
      <w:r w:rsidRPr="000D1C26">
        <w:t>Ниже - полный практический разбор: кто считается предпенсионером в 2026-м, что именно положено и как получить статус предпенсионера без лишних походов по кабинетам.</w:t>
      </w:r>
    </w:p>
    <w:p w14:paraId="54A05B15" w14:textId="77777777" w:rsidR="006F1A7F" w:rsidRPr="000D1C26" w:rsidRDefault="006F1A7F" w:rsidP="006F1A7F">
      <w:r w:rsidRPr="000D1C26">
        <w:t>Кто считается предпенсионером в 2026 году: возраст для женщин и мужчин</w:t>
      </w:r>
    </w:p>
    <w:p w14:paraId="26D30D59" w14:textId="77777777" w:rsidR="006F1A7F" w:rsidRPr="000D1C26" w:rsidRDefault="006F1A7F" w:rsidP="006F1A7F">
      <w:r w:rsidRPr="000D1C26">
        <w:t>Ключевое правило простое: предпенсионер - это человек, которому до назначения страховой пенсии по старости осталось 5 лет или меньше. Это определение закреплено и в законах, и в разъяснениях СФР.</w:t>
      </w:r>
    </w:p>
    <w:p w14:paraId="09B3C536" w14:textId="77777777" w:rsidR="006F1A7F" w:rsidRPr="000D1C26" w:rsidRDefault="006F1A7F" w:rsidP="006F1A7F">
      <w:r w:rsidRPr="000D1C26">
        <w:t xml:space="preserve">Отсюда и популярные запросы про предпенсионеров. В 2026 году на пенсию по общему графику выходят женщины 1967 года рождения (в 59 лет) и мужчины 1962 года </w:t>
      </w:r>
      <w:r w:rsidRPr="000D1C26">
        <w:lastRenderedPageBreak/>
        <w:t>рождения (в 64 года). Значит, предпенсионный период для многих начинается с 54 лет у женщин и с 59 лет у мужчин.</w:t>
      </w:r>
    </w:p>
    <w:p w14:paraId="50A14CBB" w14:textId="77777777" w:rsidR="006F1A7F" w:rsidRPr="000D1C26" w:rsidRDefault="006F1A7F" w:rsidP="006F1A7F">
      <w:r w:rsidRPr="000D1C26">
        <w:t>Важно: у некоторых людей пенсионный возраст другой (например, по льготным основаниям). Тогда и статус предпенсионера наступает за 5 лет до их пенсии. СФР отдельно приводит пример для многодетных мам, у которых возраст выхода на пенсию может быть ниже.</w:t>
      </w:r>
    </w:p>
    <w:p w14:paraId="570990E7" w14:textId="77777777" w:rsidR="006F1A7F" w:rsidRPr="000D1C26" w:rsidRDefault="006F1A7F" w:rsidP="006F1A7F">
      <w:r w:rsidRPr="000D1C26">
        <w:t>Федеральные налоговые льготы</w:t>
      </w:r>
    </w:p>
    <w:p w14:paraId="2508C822" w14:textId="77777777" w:rsidR="006F1A7F" w:rsidRPr="000D1C26" w:rsidRDefault="006F1A7F" w:rsidP="006F1A7F">
      <w:r w:rsidRPr="000D1C26">
        <w:t>Самая понятная часть - налоговые льготы предпенсионерам. Они во многом такие же, как у пенсионеров, и применяются к имущественным налогам.</w:t>
      </w:r>
    </w:p>
    <w:p w14:paraId="5CF28E80" w14:textId="77777777" w:rsidR="006F1A7F" w:rsidRPr="000D1C26" w:rsidRDefault="006F1A7F" w:rsidP="006F1A7F">
      <w:r w:rsidRPr="000D1C26">
        <w:t>Что обычно даёт статус:</w:t>
      </w:r>
    </w:p>
    <w:p w14:paraId="6051AFA5" w14:textId="77777777" w:rsidR="006F1A7F" w:rsidRPr="000D1C26" w:rsidRDefault="006F1A7F" w:rsidP="006F1A7F">
      <w:r w:rsidRPr="000D1C26">
        <w:t>освобождение от налога на имущество по одному объекту каждого вида (например, одна квартира и один гараж), если имущество не используется в предпринимательстве;</w:t>
      </w:r>
    </w:p>
    <w:p w14:paraId="38CC4367" w14:textId="77777777" w:rsidR="006F1A7F" w:rsidRPr="000D1C26" w:rsidRDefault="006F1A7F" w:rsidP="006F1A7F">
      <w:r w:rsidRPr="000D1C26">
        <w:t>по земельному налогу - вычет на 600 кв. м (то есть 6 соток) по одному участку: налог считают только с площади сверх этого размера.</w:t>
      </w:r>
    </w:p>
    <w:p w14:paraId="0F42A6EE" w14:textId="77777777" w:rsidR="006F1A7F" w:rsidRPr="000D1C26" w:rsidRDefault="006F1A7F" w:rsidP="006F1A7F">
      <w:r w:rsidRPr="000D1C26">
        <w:t>Отдельно важная новость для спокойствия: ФНС отмечает, что такие льготы чаще всего применяются проактивно, без заявления - по данным, которые передаёт СФР. Если льгота не учлась, тогда уже имеет смысл уточнять в налоговой или через личный кабинет.</w:t>
      </w:r>
    </w:p>
    <w:p w14:paraId="0B0AAA24" w14:textId="77777777" w:rsidR="006F1A7F" w:rsidRPr="000D1C26" w:rsidRDefault="006F1A7F" w:rsidP="006F1A7F">
      <w:r w:rsidRPr="000D1C26">
        <w:t>Трудовые гарантии: диспансеризация, защита от увольнения, пособие</w:t>
      </w:r>
    </w:p>
    <w:p w14:paraId="332DEAF7" w14:textId="77777777" w:rsidR="006F1A7F" w:rsidRPr="000D1C26" w:rsidRDefault="006F1A7F" w:rsidP="006F1A7F">
      <w:r w:rsidRPr="000D1C26">
        <w:t>Трудовые льготы предпенсионерам обычно интересуют тех, кто продолжает работать и не хочет оказаться в зоне риска из-за возраста.</w:t>
      </w:r>
    </w:p>
    <w:p w14:paraId="039BCEF0" w14:textId="77777777" w:rsidR="006F1A7F" w:rsidRPr="000D1C26" w:rsidRDefault="006F1A7F" w:rsidP="006F1A7F">
      <w:r w:rsidRPr="000D1C26">
        <w:t>Два оплачиваемых дня на диспансеризацию</w:t>
      </w:r>
    </w:p>
    <w:p w14:paraId="0B5E926D" w14:textId="77777777" w:rsidR="006F1A7F" w:rsidRPr="000D1C26" w:rsidRDefault="006F1A7F" w:rsidP="006F1A7F">
      <w:r w:rsidRPr="000D1C26">
        <w:t>Работнику предпенсионного возраста положено 2 оплачиваемых рабочих дня в год на диспансеризацию с сохранением места работы и среднего заработка. Это следует из Трудового кодекса и разъяснений Роструда.</w:t>
      </w:r>
    </w:p>
    <w:p w14:paraId="46240CC8" w14:textId="7B4435CB" w:rsidR="006F1A7F" w:rsidRPr="000D1C26" w:rsidRDefault="006F1A7F" w:rsidP="006F1A7F">
      <w:r w:rsidRPr="000D1C26">
        <w:t xml:space="preserve">Ответственность за увольнение </w:t>
      </w:r>
      <w:r w:rsidR="000D1C26">
        <w:t>«</w:t>
      </w:r>
      <w:r w:rsidRPr="000D1C26">
        <w:t>по возрасту</w:t>
      </w:r>
      <w:r w:rsidR="000D1C26">
        <w:t>»</w:t>
      </w:r>
    </w:p>
    <w:p w14:paraId="700B1C6F" w14:textId="77777777" w:rsidR="006F1A7F" w:rsidRPr="000D1C26" w:rsidRDefault="006F1A7F" w:rsidP="006F1A7F">
      <w:r w:rsidRPr="000D1C26">
        <w:t>Если человека увольняют или отказывают в приёме на работу именно из-за предпенсионного возраста, предусмотрена уголовная ответственность по ст. 144.1 УК РФ. В самой статье отдельно прописано, что предпенсионный возраст - это период до 5 лет до пенсии.</w:t>
      </w:r>
    </w:p>
    <w:p w14:paraId="754ECEF9" w14:textId="77777777" w:rsidR="006F1A7F" w:rsidRPr="000D1C26" w:rsidRDefault="006F1A7F" w:rsidP="006F1A7F">
      <w:r w:rsidRPr="000D1C26">
        <w:t>В реальной жизни это не означает невозможности увольнения. Уволить можно по законным основаниям (сокращение, дисциплина и т.п.), но именно дискриминация по возрасту - риск для работодателя.</w:t>
      </w:r>
    </w:p>
    <w:p w14:paraId="6B672203" w14:textId="77777777" w:rsidR="006F1A7F" w:rsidRPr="000D1C26" w:rsidRDefault="006F1A7F" w:rsidP="006F1A7F">
      <w:r w:rsidRPr="000D1C26">
        <w:t>Пособие по безработице предпенсионерам</w:t>
      </w:r>
    </w:p>
    <w:p w14:paraId="6E90BB28" w14:textId="1E98E35D" w:rsidR="006F1A7F" w:rsidRPr="000D1C26" w:rsidRDefault="006F1A7F" w:rsidP="006F1A7F">
      <w:r w:rsidRPr="000D1C26">
        <w:t xml:space="preserve">Если работу потеряли, предпенсионеры могут получать пособие дольше обычного, а расчёт идёт по специальной схеме закона о занятости. В официальной инструкции </w:t>
      </w:r>
      <w:r w:rsidR="000D1C26">
        <w:t>«</w:t>
      </w:r>
      <w:r w:rsidRPr="000D1C26">
        <w:t>Госуслуг</w:t>
      </w:r>
      <w:r w:rsidR="000D1C26">
        <w:t>»</w:t>
      </w:r>
      <w:r w:rsidRPr="000D1C26">
        <w:t xml:space="preserve"> также подчёркивается, что срок выплат предпенсионерам увеличивают, а период может быть больше года.</w:t>
      </w:r>
    </w:p>
    <w:p w14:paraId="4168E74A" w14:textId="77777777" w:rsidR="006F1A7F" w:rsidRPr="000D1C26" w:rsidRDefault="006F1A7F" w:rsidP="006F1A7F">
      <w:r w:rsidRPr="000D1C26">
        <w:t>Финансовая поддержка: накопительная пенсия и алименты</w:t>
      </w:r>
    </w:p>
    <w:p w14:paraId="707DE22A" w14:textId="77777777" w:rsidR="006F1A7F" w:rsidRPr="000D1C26" w:rsidRDefault="006F1A7F" w:rsidP="006F1A7F">
      <w:r w:rsidRPr="000D1C26">
        <w:t>Этот блок часто путают с льготами, но он тоже важен для предпенсионера.</w:t>
      </w:r>
    </w:p>
    <w:p w14:paraId="285A4EC2" w14:textId="77777777" w:rsidR="006F1A7F" w:rsidRPr="000D1C26" w:rsidRDefault="006F1A7F" w:rsidP="006F1A7F">
      <w:r w:rsidRPr="000D1C26">
        <w:lastRenderedPageBreak/>
        <w:t>Во-первых, если у человека есть пенсионные накопления, их получение зависит от вида пенсии и оснований. Здесь правильнее не гадать, а уточнять в СФР, потому что у разных категорий условия разные.</w:t>
      </w:r>
    </w:p>
    <w:p w14:paraId="2B8C38BA" w14:textId="326CD619" w:rsidR="006F1A7F" w:rsidRPr="000D1C26" w:rsidRDefault="006F1A7F" w:rsidP="006F1A7F">
      <w:r w:rsidRPr="000D1C26">
        <w:t xml:space="preserve">Во-вторых, предпенсионный статус иногда используют как аргумент в семейных и долговых спорах (например, когда речь о содержании). Это не </w:t>
      </w:r>
      <w:r w:rsidR="000D1C26">
        <w:t>«</w:t>
      </w:r>
      <w:r w:rsidRPr="000D1C26">
        <w:t>автоматическая выплата</w:t>
      </w:r>
      <w:r w:rsidR="000D1C26">
        <w:t>»</w:t>
      </w:r>
      <w:r w:rsidRPr="000D1C26">
        <w:t>, но фактор, который может влиять на оценку финансового положения.</w:t>
      </w:r>
    </w:p>
    <w:p w14:paraId="3D68FFA7" w14:textId="77777777" w:rsidR="006F1A7F" w:rsidRPr="000D1C26" w:rsidRDefault="006F1A7F" w:rsidP="006F1A7F">
      <w:r w:rsidRPr="000D1C26">
        <w:t>Бесплатное обучение и переобучение после 54 лет</w:t>
      </w:r>
    </w:p>
    <w:p w14:paraId="00247979" w14:textId="24714E37" w:rsidR="006F1A7F" w:rsidRPr="000D1C26" w:rsidRDefault="006F1A7F" w:rsidP="006F1A7F">
      <w:r w:rsidRPr="000D1C26">
        <w:t xml:space="preserve">Запрос </w:t>
      </w:r>
      <w:r w:rsidR="000D1C26">
        <w:t>«</w:t>
      </w:r>
      <w:r w:rsidRPr="000D1C26">
        <w:t>бесплатное обучение после 54 лет</w:t>
      </w:r>
      <w:r w:rsidR="000D1C26">
        <w:t>»</w:t>
      </w:r>
      <w:r w:rsidRPr="000D1C26">
        <w:t xml:space="preserve"> не случайный. В 2026 году для граждан предпенсионного возраста сохраняются программы переобучения через службу занятости и государственные проекты занятости. На практике это работает так: вы становитесь на учёт, выбираете программу и проходите обучение под реалии рынка.</w:t>
      </w:r>
    </w:p>
    <w:p w14:paraId="1254B53B" w14:textId="77777777" w:rsidR="006F1A7F" w:rsidRPr="000D1C26" w:rsidRDefault="006F1A7F" w:rsidP="006F1A7F">
      <w:r w:rsidRPr="000D1C26">
        <w:t>Важная деталь: возраст сам по себе не заменяет требования программы. Но статус предпенсионера часто даёт приоритет и более мягкие условия включения.</w:t>
      </w:r>
    </w:p>
    <w:p w14:paraId="56B95A98" w14:textId="77777777" w:rsidR="006F1A7F" w:rsidRPr="000D1C26" w:rsidRDefault="006F1A7F" w:rsidP="006F1A7F">
      <w:r w:rsidRPr="000D1C26">
        <w:t>Региональные льготы: пример Москвы и других городов</w:t>
      </w:r>
    </w:p>
    <w:p w14:paraId="1FD57057" w14:textId="77777777" w:rsidR="006F1A7F" w:rsidRPr="000D1C26" w:rsidRDefault="006F1A7F" w:rsidP="006F1A7F">
      <w:r w:rsidRPr="000D1C26">
        <w:t>Помимо федеральных мер, есть региональные льготы предпенсионерам. Они отличаются по субъектам РФ: где-то это скидки на транспорт, где-то - дополнительные программы занятости, льготы по соцкартам, поддержка в медицине.</w:t>
      </w:r>
    </w:p>
    <w:p w14:paraId="5A436D9B" w14:textId="77777777" w:rsidR="006F1A7F" w:rsidRPr="000D1C26" w:rsidRDefault="006F1A7F" w:rsidP="006F1A7F">
      <w:r w:rsidRPr="000D1C26">
        <w:t>Москва часто делает упор на городские сервисы и социальную карту, но точный перечень лучше проверять на портале вашего региона или в соцзащите по месту жительства. Универсального списка на всю Россию тут нет - поэтому в одном городе льгота есть, а в другом она называется иначе или отсутствует.</w:t>
      </w:r>
    </w:p>
    <w:p w14:paraId="67D0AF65" w14:textId="5C50A137" w:rsidR="006F1A7F" w:rsidRPr="000D1C26" w:rsidRDefault="006F1A7F" w:rsidP="006F1A7F">
      <w:r w:rsidRPr="000D1C26">
        <w:t xml:space="preserve">Как получить справку о предпенсионном возрасте через </w:t>
      </w:r>
      <w:r w:rsidR="000D1C26">
        <w:t>«</w:t>
      </w:r>
      <w:r w:rsidRPr="000D1C26">
        <w:t>Госуслуги</w:t>
      </w:r>
      <w:r w:rsidR="000D1C26">
        <w:t>»</w:t>
      </w:r>
    </w:p>
    <w:p w14:paraId="4BE59899" w14:textId="77777777" w:rsidR="006F1A7F" w:rsidRPr="000D1C26" w:rsidRDefault="006F1A7F" w:rsidP="006F1A7F">
      <w:r w:rsidRPr="000D1C26">
        <w:t>Если вам нужно подтвердить статус для налоговой, работодателя или службы занятости, пригодится справка о предпенсионном возрасте (справка о статусе предпенсионера). Это как раз ответ на вопрос, как получить статус предпенсионера документально.</w:t>
      </w:r>
    </w:p>
    <w:p w14:paraId="421BF66E" w14:textId="77777777" w:rsidR="006F1A7F" w:rsidRPr="000D1C26" w:rsidRDefault="006F1A7F" w:rsidP="006F1A7F">
      <w:r w:rsidRPr="000D1C26">
        <w:t>Пошаговая инструкция:</w:t>
      </w:r>
    </w:p>
    <w:p w14:paraId="45C9B36D" w14:textId="56EBA468" w:rsidR="006F1A7F" w:rsidRPr="000D1C26" w:rsidRDefault="006F1A7F" w:rsidP="006F1A7F">
      <w:r w:rsidRPr="000D1C26">
        <w:t xml:space="preserve">Зайдите на </w:t>
      </w:r>
      <w:r w:rsidR="000D1C26">
        <w:t>«</w:t>
      </w:r>
      <w:r w:rsidRPr="000D1C26">
        <w:t>Госуслуги</w:t>
      </w:r>
      <w:r w:rsidR="000D1C26">
        <w:t>»</w:t>
      </w:r>
      <w:r w:rsidRPr="000D1C26">
        <w:t xml:space="preserve"> и найдите услугу </w:t>
      </w:r>
      <w:r w:rsidR="000D1C26">
        <w:t>«</w:t>
      </w:r>
      <w:r w:rsidRPr="000D1C26">
        <w:t>Справка о статусе предпенсионера (СФР)</w:t>
      </w:r>
      <w:r w:rsidR="000D1C26">
        <w:t>»</w:t>
      </w:r>
      <w:r w:rsidRPr="000D1C26">
        <w:t>.</w:t>
      </w:r>
    </w:p>
    <w:p w14:paraId="65F531CA" w14:textId="77777777" w:rsidR="006F1A7F" w:rsidRPr="000D1C26" w:rsidRDefault="006F1A7F" w:rsidP="006F1A7F">
      <w:r w:rsidRPr="000D1C26">
        <w:t>Выберите, куда нужна справка: в налоговую, работодателю или в службу занятости.</w:t>
      </w:r>
    </w:p>
    <w:p w14:paraId="0A840062" w14:textId="77777777" w:rsidR="006F1A7F" w:rsidRPr="000D1C26" w:rsidRDefault="006F1A7F" w:rsidP="006F1A7F">
      <w:r w:rsidRPr="000D1C26">
        <w:t>Отправьте запрос и дождитесь формирования документа в личном кабинете.</w:t>
      </w:r>
    </w:p>
    <w:p w14:paraId="050F5598" w14:textId="77777777" w:rsidR="006F1A7F" w:rsidRPr="000D1C26" w:rsidRDefault="006F1A7F" w:rsidP="006F1A7F">
      <w:r w:rsidRPr="000D1C26">
        <w:t>Что делать, если работодатель нарушил права предпенсионера</w:t>
      </w:r>
    </w:p>
    <w:p w14:paraId="38535F38" w14:textId="346C0354" w:rsidR="006F1A7F" w:rsidRPr="000D1C26" w:rsidRDefault="006F1A7F" w:rsidP="006F1A7F">
      <w:r w:rsidRPr="000D1C26">
        <w:t xml:space="preserve">Если вы считаете, что вас </w:t>
      </w:r>
      <w:r w:rsidR="000D1C26">
        <w:t>«</w:t>
      </w:r>
      <w:r w:rsidRPr="000D1C26">
        <w:t>выдавливают</w:t>
      </w:r>
      <w:r w:rsidR="000D1C26">
        <w:t>»</w:t>
      </w:r>
      <w:r w:rsidRPr="000D1C26">
        <w:t xml:space="preserve"> с работы из-за возраста, не начинайте с конфликтов на эмоциях. Начните с фиксации.</w:t>
      </w:r>
    </w:p>
    <w:p w14:paraId="7178A741" w14:textId="77777777" w:rsidR="006F1A7F" w:rsidRPr="000D1C26" w:rsidRDefault="006F1A7F" w:rsidP="006F1A7F">
      <w:r w:rsidRPr="000D1C26">
        <w:t>Соберите документы: уведомления, переписку, приказы, объяснительные. Затем можно обратиться в трудовую инспекцию (Роструд) и при необходимости - в прокуратуру. Роструд прямо напоминает: незаконное увольнение может вести к административной ответственности, а увольнение именно по мотиву предпенсионного возраста - к рискам по ст. 144.1 УК РФ.</w:t>
      </w:r>
    </w:p>
    <w:p w14:paraId="3CB5667E" w14:textId="77777777" w:rsidR="006F1A7F" w:rsidRPr="000D1C26" w:rsidRDefault="006F1A7F" w:rsidP="006F1A7F">
      <w:r w:rsidRPr="000D1C26">
        <w:t>Часто задаваемые вопросы</w:t>
      </w:r>
    </w:p>
    <w:p w14:paraId="1629CF9C" w14:textId="77777777" w:rsidR="006F1A7F" w:rsidRPr="000D1C26" w:rsidRDefault="006F1A7F" w:rsidP="006F1A7F">
      <w:r w:rsidRPr="000D1C26">
        <w:t>Я женщина, мне 54. Я уже предпенсионер?</w:t>
      </w:r>
    </w:p>
    <w:p w14:paraId="5D0E535C" w14:textId="19908626" w:rsidR="006F1A7F" w:rsidRPr="000D1C26" w:rsidRDefault="006F1A7F" w:rsidP="006F1A7F">
      <w:r w:rsidRPr="000D1C26">
        <w:lastRenderedPageBreak/>
        <w:t xml:space="preserve">Если ваш возраст выхода на пенсию - 59 лет, то да: это и есть </w:t>
      </w:r>
      <w:r w:rsidR="000D1C26">
        <w:t>«</w:t>
      </w:r>
      <w:r w:rsidRPr="000D1C26">
        <w:t>5 лет до пенсии</w:t>
      </w:r>
      <w:r w:rsidR="000D1C26">
        <w:t>»</w:t>
      </w:r>
      <w:r w:rsidRPr="000D1C26">
        <w:t>.</w:t>
      </w:r>
    </w:p>
    <w:p w14:paraId="09A0D966" w14:textId="77777777" w:rsidR="006F1A7F" w:rsidRPr="000D1C26" w:rsidRDefault="006F1A7F" w:rsidP="006F1A7F">
      <w:r w:rsidRPr="000D1C26">
        <w:t>Мне 59, я мужчина. Какие льготы мне положены?</w:t>
      </w:r>
    </w:p>
    <w:p w14:paraId="7AC0E3E2" w14:textId="77777777" w:rsidR="006F1A7F" w:rsidRPr="000D1C26" w:rsidRDefault="006F1A7F" w:rsidP="006F1A7F">
      <w:r w:rsidRPr="000D1C26">
        <w:t>Если ваш пенсионный возраст - 64, то 59 - это старт предпенсионного периода. Значит, льготы мужчинам 59 лет в 2026 году тоже положены. Нужно ли каждый год заново получать статус?</w:t>
      </w:r>
    </w:p>
    <w:p w14:paraId="54F36064" w14:textId="77777777" w:rsidR="006F1A7F" w:rsidRPr="000D1C26" w:rsidRDefault="006F1A7F" w:rsidP="006F1A7F">
      <w:r w:rsidRPr="000D1C26">
        <w:t>Статус определяется автоматически по данным СФР. Но справку можно получать заново, если её требует организация или вы меняете место обращения.</w:t>
      </w:r>
    </w:p>
    <w:p w14:paraId="17C5CFF2" w14:textId="77777777" w:rsidR="006F1A7F" w:rsidRPr="000D1C26" w:rsidRDefault="006F1A7F" w:rsidP="006F1A7F">
      <w:r w:rsidRPr="000D1C26">
        <w:t>Где уточнить льготы в вашем регионе</w:t>
      </w:r>
    </w:p>
    <w:p w14:paraId="1AC734CF" w14:textId="77777777" w:rsidR="006F1A7F" w:rsidRPr="000D1C26" w:rsidRDefault="006F1A7F" w:rsidP="006F1A7F">
      <w:r w:rsidRPr="000D1C26">
        <w:t>Если вы хотите проверить, какие именно льготы предпенсионерам в 2026 году действуют лично для вас, начните с трёх точек:</w:t>
      </w:r>
    </w:p>
    <w:p w14:paraId="67419E06" w14:textId="18FBEEDE" w:rsidR="006F1A7F" w:rsidRPr="000D1C26" w:rsidRDefault="000D1C26" w:rsidP="006F1A7F">
      <w:r>
        <w:t>«</w:t>
      </w:r>
      <w:r w:rsidR="006F1A7F" w:rsidRPr="000D1C26">
        <w:t>Госуслуги</w:t>
      </w:r>
      <w:r>
        <w:t>»</w:t>
      </w:r>
      <w:r w:rsidR="006F1A7F" w:rsidRPr="000D1C26">
        <w:t xml:space="preserve"> - справка о статусе и подсказки по налоговым льготам.</w:t>
      </w:r>
    </w:p>
    <w:p w14:paraId="5B582831" w14:textId="77777777" w:rsidR="006F1A7F" w:rsidRPr="000D1C26" w:rsidRDefault="006F1A7F" w:rsidP="006F1A7F">
      <w:r w:rsidRPr="000D1C26">
        <w:t>СФР - раздел о льготах и гарантиях предпенсионерам.</w:t>
      </w:r>
    </w:p>
    <w:p w14:paraId="600ABBBC" w14:textId="77777777" w:rsidR="006F1A7F" w:rsidRPr="000D1C26" w:rsidRDefault="006F1A7F" w:rsidP="006F1A7F">
      <w:r w:rsidRPr="000D1C26">
        <w:t>ФНС - разъяснения по имущественным налогам и вычету на 6 соток.</w:t>
      </w:r>
    </w:p>
    <w:p w14:paraId="16D116A2" w14:textId="77777777" w:rsidR="006F1A7F" w:rsidRPr="000D1C26" w:rsidRDefault="006F1A7F" w:rsidP="006F1A7F">
      <w:r w:rsidRPr="000D1C26">
        <w:t>Итог</w:t>
      </w:r>
    </w:p>
    <w:p w14:paraId="6E5DF793" w14:textId="77777777" w:rsidR="006F1A7F" w:rsidRPr="000D1C26" w:rsidRDefault="006F1A7F" w:rsidP="006F1A7F">
      <w:r w:rsidRPr="000D1C26">
        <w:t>Льготы предпенсионерам в 2026 году - это конкретные меры: налог на имущество и землю по льготным правилам, трудовые гарантии (включая оплачиваемую диспансеризацию и защиту от дискриминации), помощь через службу занятости и обучение. Чтобы пользоваться льготами без споров, сначала проверьте, кто считается предпенсионером в 2026-м, затем получите справку и уточните региональные меры.</w:t>
      </w:r>
    </w:p>
    <w:p w14:paraId="69E09526" w14:textId="1BEE0C98" w:rsidR="006F1A7F" w:rsidRPr="000D1C26" w:rsidRDefault="006F1A7F" w:rsidP="006F1A7F">
      <w:hyperlink r:id="rId27" w:history="1">
        <w:r w:rsidRPr="000D1C26">
          <w:rPr>
            <w:rStyle w:val="a3"/>
          </w:rPr>
          <w:t>https://life.ru/p/1845380</w:t>
        </w:r>
      </w:hyperlink>
      <w:r w:rsidRPr="000D1C26">
        <w:t xml:space="preserve"> </w:t>
      </w:r>
    </w:p>
    <w:p w14:paraId="62A3288B" w14:textId="77777777" w:rsidR="009878C9" w:rsidRPr="000D1C26" w:rsidRDefault="009878C9" w:rsidP="009878C9">
      <w:pPr>
        <w:pStyle w:val="2"/>
      </w:pPr>
      <w:bookmarkStart w:id="90" w:name="_Toc222898342"/>
      <w:r w:rsidRPr="000D1C26">
        <w:t>Секрет фирмы, 24.02.2026, В Госдуме назвали возраст выхода на пенсию в 2026 году</w:t>
      </w:r>
      <w:bookmarkEnd w:id="90"/>
    </w:p>
    <w:p w14:paraId="28573D15" w14:textId="77777777" w:rsidR="009878C9" w:rsidRPr="000D1C26" w:rsidRDefault="009878C9" w:rsidP="007F276C">
      <w:pPr>
        <w:pStyle w:val="3"/>
      </w:pPr>
      <w:bookmarkStart w:id="91" w:name="_Toc222898343"/>
      <w:r w:rsidRPr="000D1C26">
        <w:t>В 2026 году женщины будут выходить на пенсию в 59 лет, мужчины — в 64 года, сообщила член Комитета Госдумы по труду Светлана Бессараб. Власти заверили: дальше повышать пенсионный возраст не планируется минимум 15–20 лет.</w:t>
      </w:r>
      <w:bookmarkEnd w:id="91"/>
    </w:p>
    <w:p w14:paraId="35CF0747" w14:textId="77777777" w:rsidR="009878C9" w:rsidRPr="000D1C26" w:rsidRDefault="009878C9" w:rsidP="009878C9">
      <w:r w:rsidRPr="000D1C26">
        <w:t>Пенсионная реформа, стартовавшая в 2019 году, подходит к завершению — она поэтапно повысила возраст выхода на пенсию на пять лет. Женщины теперь уходят на заслуженный отдых не в 55, а в 60 лет, мужчины — не в 60, а в 65. Полностью новые правила заработают в 2028 году, но уже сейчас действует переходный период.</w:t>
      </w:r>
    </w:p>
    <w:p w14:paraId="6256EE8E" w14:textId="0B0EE4C1" w:rsidR="009878C9" w:rsidRPr="000D1C26" w:rsidRDefault="009878C9" w:rsidP="009878C9">
      <w:r w:rsidRPr="000D1C26">
        <w:t xml:space="preserve">Министр труда Антон Котяков подтвердил: никаких планов по пересмотру пенсионного возраста у правительства нет. Он заявил об этом в интервью изданию </w:t>
      </w:r>
      <w:r w:rsidR="000D1C26">
        <w:t>«</w:t>
      </w:r>
      <w:r w:rsidRPr="000D1C26">
        <w:t>Эксперт</w:t>
      </w:r>
      <w:r w:rsidR="000D1C26">
        <w:t>»</w:t>
      </w:r>
      <w:r w:rsidRPr="000D1C26">
        <w:t>. По его словам, даже несмотря на кадровый дефицит и рост продолжительности жизни, менять правила не собираются.</w:t>
      </w:r>
    </w:p>
    <w:p w14:paraId="3C0AAD88" w14:textId="77777777" w:rsidR="009878C9" w:rsidRPr="000D1C26" w:rsidRDefault="009878C9" w:rsidP="009878C9">
      <w:r w:rsidRPr="000D1C26">
        <w:t>В Госдуме объяснили стабильность пенсионной системы достигнутым балансом между работающими гражданами и пенсионерами. Светлана Бессараб отметила, что сегодня нет никаких предпосылок для изменения возраста выхода на пенсию. По её словам, Россия вступила в период более активной и долгой жизни старшего поколения.</w:t>
      </w:r>
    </w:p>
    <w:p w14:paraId="00AFFC1F" w14:textId="09B788F3" w:rsidR="009878C9" w:rsidRPr="000D1C26" w:rsidRDefault="009878C9" w:rsidP="009878C9">
      <w:r w:rsidRPr="000D1C26">
        <w:lastRenderedPageBreak/>
        <w:t xml:space="preserve">Из-за особенностей переходного периода 2027 год станет </w:t>
      </w:r>
      <w:r w:rsidR="000D1C26">
        <w:t>«</w:t>
      </w:r>
      <w:r w:rsidRPr="000D1C26">
        <w:t>пустым</w:t>
      </w:r>
      <w:r w:rsidR="000D1C26">
        <w:t>»</w:t>
      </w:r>
      <w:r w:rsidRPr="000D1C26">
        <w:t xml:space="preserve"> — в этом году на пенсию не выйдет ни один человек по возрасту. Это связано с графиком постепенного повышения пенсионного возраста, который растягивается до 2028 года.</w:t>
      </w:r>
    </w:p>
    <w:p w14:paraId="7A67F033" w14:textId="77777777" w:rsidR="009878C9" w:rsidRPr="000D1C26" w:rsidRDefault="009878C9" w:rsidP="009878C9">
      <w:r w:rsidRPr="000D1C26">
        <w:t>Напомним: пенсионная реформа началась с 1 января 2019 года. Главной причиной повышения возраста стали демографические изменения — снижение рождаемости и увеличение продолжительности жизни в России.</w:t>
      </w:r>
    </w:p>
    <w:p w14:paraId="04AC5C09" w14:textId="60D2FA9C" w:rsidR="00082C9A" w:rsidRPr="00D6632F" w:rsidRDefault="009878C9" w:rsidP="009878C9">
      <w:hyperlink r:id="rId28" w:history="1">
        <w:r w:rsidRPr="000D1C26">
          <w:rPr>
            <w:rStyle w:val="a3"/>
          </w:rPr>
          <w:t>https://secretmag.ru/news/v-gosdume-nazvali-vozrast-vyhoda-na-pensiyu-v-2026-godu-24-02-2026.htm</w:t>
        </w:r>
      </w:hyperlink>
    </w:p>
    <w:p w14:paraId="1A70FCEF" w14:textId="617B0088" w:rsidR="00A50258" w:rsidRPr="00A50258" w:rsidRDefault="00A50258" w:rsidP="00A50258">
      <w:pPr>
        <w:pStyle w:val="2"/>
      </w:pPr>
      <w:bookmarkStart w:id="92" w:name="_Toc222898344"/>
      <w:r w:rsidRPr="00A50258">
        <w:t>Бриф24, 24.02.2026, С марта пенсионеры получат прибавку в несколько тысяч рублей из-за новых правил начисления</w:t>
      </w:r>
      <w:bookmarkEnd w:id="92"/>
    </w:p>
    <w:p w14:paraId="626AF09D" w14:textId="77777777" w:rsidR="00A50258" w:rsidRPr="00A50258" w:rsidRDefault="00A50258" w:rsidP="00A50258">
      <w:pPr>
        <w:pStyle w:val="3"/>
      </w:pPr>
      <w:bookmarkStart w:id="93" w:name="_Toc222898345"/>
      <w:r w:rsidRPr="00A50258">
        <w:t>С начала весны в России проиндексируют пенсии для большинства получателей страховых выплат. Резкого скачка доходов не ожидается, но итоговые суммы в квитанциях немного вырастут. Точный размер прибавки будет зависеть от накопленного стажа, зарплаты в прошлом и наличия специальных надбавок за работу в северных регионах.</w:t>
      </w:r>
      <w:bookmarkEnd w:id="93"/>
    </w:p>
    <w:p w14:paraId="3B9DA58E" w14:textId="77777777" w:rsidR="00A50258" w:rsidRPr="00A50258" w:rsidRDefault="00A50258" w:rsidP="00A50258">
      <w:r w:rsidRPr="00A50258">
        <w:t>В первую очередь изменения затронут тех, кто получает пенсии по старости, инвалидности или потере кормильца. В новых правилах пересчета поясняется, что государство увеличит фиксированную часть выплаты и стоимость пенсионного коэффициента, чтобы помочь гражданам справиться с инфляцией. В среднем прибавка составит от нескольких сотен до пары тысяч рублей.</w:t>
      </w:r>
    </w:p>
    <w:p w14:paraId="29E50F5B" w14:textId="77777777" w:rsidR="00A50258" w:rsidRPr="006B5CDC" w:rsidRDefault="00A50258" w:rsidP="00A50258">
      <w:r w:rsidRPr="00A50258">
        <w:t xml:space="preserve">Дополнительные деньги в марте получат и те пенсионеры, которые прекратили работать в прошлом году. </w:t>
      </w:r>
      <w:r w:rsidRPr="006B5CDC">
        <w:t>Им пересчитают выплаты с учетом всех взносов, которые работодатели перечисляли за них ранее. Для тех же, кто все еще трудится официально, правила индексации пока останутся прежними.</w:t>
      </w:r>
    </w:p>
    <w:p w14:paraId="3BE19F4F" w14:textId="538AD692" w:rsidR="00A50258" w:rsidRPr="006B5CDC" w:rsidRDefault="00A50258" w:rsidP="00A50258">
      <w:r w:rsidRPr="006B5CDC">
        <w:t>При этом минимальный уровень дохода пенсионеров по-прежнему будет защищен законом. Если после всех начислений сумма окажется меньше регионального прожиточного минимума, человеку автоматически назначат социальную доплату, чтобы итоговая выплата не была ниже установленного порога.</w:t>
      </w:r>
    </w:p>
    <w:p w14:paraId="3AB91122" w14:textId="77777777" w:rsidR="00F376B2" w:rsidRPr="000D1C26" w:rsidRDefault="00F376B2" w:rsidP="00F376B2">
      <w:pPr>
        <w:pStyle w:val="2"/>
      </w:pPr>
      <w:bookmarkStart w:id="94" w:name="_Toc222898346"/>
      <w:r w:rsidRPr="000D1C26">
        <w:t>Конкурент, 24.02.2026, Что ждет на пенсии тех, кто никогда не работал? Ответ найден</w:t>
      </w:r>
      <w:bookmarkEnd w:id="94"/>
    </w:p>
    <w:p w14:paraId="68D31A65" w14:textId="64B525FD" w:rsidR="00F376B2" w:rsidRPr="000D1C26" w:rsidRDefault="00F376B2" w:rsidP="007F276C">
      <w:pPr>
        <w:pStyle w:val="3"/>
      </w:pPr>
      <w:bookmarkStart w:id="95" w:name="_Toc222898347"/>
      <w:r w:rsidRPr="000D1C26">
        <w:t xml:space="preserve">Даже те граждане, которые никогда не работали, а в Социальный фонд России за них не поступали отчисления, в старости не останутся без средств к существованию. Однако при назначении пенсии таким гражданам есть свои нюансы, о которых рассказали эксперты портала </w:t>
      </w:r>
      <w:r w:rsidR="000D1C26">
        <w:t>«</w:t>
      </w:r>
      <w:r w:rsidRPr="000D1C26">
        <w:t>Все Свое</w:t>
      </w:r>
      <w:r w:rsidR="000D1C26">
        <w:t>»</w:t>
      </w:r>
      <w:r w:rsidRPr="000D1C26">
        <w:t>.</w:t>
      </w:r>
      <w:bookmarkEnd w:id="95"/>
    </w:p>
    <w:p w14:paraId="05A874C1" w14:textId="77777777" w:rsidR="00F376B2" w:rsidRPr="000D1C26" w:rsidRDefault="00F376B2" w:rsidP="00F376B2">
      <w:r w:rsidRPr="000D1C26">
        <w:t>Как отметили специалисты, сегодня в России действуют две основные разновидности пенсий: страховая и социальная.</w:t>
      </w:r>
    </w:p>
    <w:p w14:paraId="2A93BE58" w14:textId="77777777" w:rsidR="00F376B2" w:rsidRPr="000D1C26" w:rsidRDefault="00F376B2" w:rsidP="00F376B2">
      <w:r w:rsidRPr="000D1C26">
        <w:t>Страховая пенсия предназначена только для тех, кто официально работал и перечислял взносы в Социальный фонд России.</w:t>
      </w:r>
    </w:p>
    <w:p w14:paraId="00FA1296" w14:textId="77777777" w:rsidR="00F376B2" w:rsidRPr="000D1C26" w:rsidRDefault="00F376B2" w:rsidP="00F376B2">
      <w:r w:rsidRPr="000D1C26">
        <w:t>В том случае, если страхового стажа нет, назначают социальную пенсию по старости. Ее получают те, кто не выполнил условий по стажу или баллам.</w:t>
      </w:r>
    </w:p>
    <w:p w14:paraId="14A7A517" w14:textId="77777777" w:rsidR="00F376B2" w:rsidRPr="000D1C26" w:rsidRDefault="00F376B2" w:rsidP="00F376B2">
      <w:r w:rsidRPr="000D1C26">
        <w:lastRenderedPageBreak/>
        <w:t>Даже если вы никогда официально не работали, государство все равно обеспечит вам выплаты – минимальные, но регулярные. Россия гарантирует поддержку гражданам пенсионного возраста, оказавшимся без собственного заработка, приравнивая их по льготам к инвалидам, сиротам и другим незащищенным группам. Социальная пенсия положена тем, кто не был официально трудоустроен и не делал взносы в фонды.</w:t>
      </w:r>
    </w:p>
    <w:p w14:paraId="7E75175A" w14:textId="77777777" w:rsidR="00F376B2" w:rsidRPr="000D1C26" w:rsidRDefault="00F376B2" w:rsidP="00F376B2">
      <w:r w:rsidRPr="000D1C26">
        <w:t>Социальная пенсия всегда минимальна, но индексируется вместе с остальными выплатами. В 2026 г. ее размер составит 9 тыс. 424 руб. Однако это меньше прожиточного минимума пенсионера, который равен 16 тыс. 288 руб.</w:t>
      </w:r>
    </w:p>
    <w:p w14:paraId="6D0DE5A5" w14:textId="77777777" w:rsidR="00F376B2" w:rsidRPr="000D1C26" w:rsidRDefault="00F376B2" w:rsidP="00F376B2">
      <w:r w:rsidRPr="000D1C26">
        <w:t>К слову, в разных регионах устанавливают свои критерии ПМ, но основное правило – социальная доплата доведет выплату хотя бы до этого минимума.</w:t>
      </w:r>
    </w:p>
    <w:p w14:paraId="492FDC9B" w14:textId="77777777" w:rsidR="00F376B2" w:rsidRPr="000D1C26" w:rsidRDefault="00F376B2" w:rsidP="00F376B2">
      <w:r w:rsidRPr="000D1C26">
        <w:t>Возраст выхода на социальную пенсию также иной. Для женщин и мужчин без стажа пенсионный возраст на 5 лет выше, чем для тех, кто работал официально. В 2026–2027 г. социальная пенсия назначается с 64 лет для женщин и 69 – для мужчин, а с 2028 г. – с 65 и 70 лет соответственно.</w:t>
      </w:r>
    </w:p>
    <w:p w14:paraId="4C2F1547" w14:textId="77777777" w:rsidR="00F376B2" w:rsidRPr="000D1C26" w:rsidRDefault="00F376B2" w:rsidP="00F376B2">
      <w:r w:rsidRPr="000D1C26">
        <w:t>Исключение составляют коренные жители Крайнего Севера. Там пенсию по старости дадут раньше: женщинам – с 50, мужчинам – с 55 лет.</w:t>
      </w:r>
    </w:p>
    <w:p w14:paraId="2D29B4B5" w14:textId="0EF5B773" w:rsidR="00F376B2" w:rsidRPr="000D1C26" w:rsidRDefault="00F376B2" w:rsidP="00F376B2">
      <w:hyperlink r:id="rId29" w:history="1">
        <w:r w:rsidRPr="000D1C26">
          <w:rPr>
            <w:rStyle w:val="a3"/>
          </w:rPr>
          <w:t>https://konkurent.ru/article/84860</w:t>
        </w:r>
      </w:hyperlink>
      <w:r w:rsidRPr="000D1C26">
        <w:t xml:space="preserve"> </w:t>
      </w:r>
    </w:p>
    <w:p w14:paraId="062461B5" w14:textId="77777777" w:rsidR="00F376B2" w:rsidRPr="000D1C26" w:rsidRDefault="00F376B2" w:rsidP="00F376B2">
      <w:pPr>
        <w:pStyle w:val="2"/>
      </w:pPr>
      <w:bookmarkStart w:id="96" w:name="_Toc222898348"/>
      <w:r w:rsidRPr="000D1C26">
        <w:t>Конкурент, 24.02.2026, Вот и все. Порядок индексации пенсий захотели изменить</w:t>
      </w:r>
      <w:bookmarkEnd w:id="96"/>
    </w:p>
    <w:p w14:paraId="3CC51374" w14:textId="77777777" w:rsidR="00F376B2" w:rsidRPr="000D1C26" w:rsidRDefault="00F376B2" w:rsidP="007F276C">
      <w:pPr>
        <w:pStyle w:val="3"/>
      </w:pPr>
      <w:bookmarkStart w:id="97" w:name="_Toc222898349"/>
      <w:r w:rsidRPr="000D1C26">
        <w:t>В России могут поменять порядок индексации пенсий. С новой инициативой выступил депутат Государственной думы Сергей Миронов. Как полагает политик, повышение выплат должно проводиться по новому принципу – не раз в год, а ежеквартально, чтобы выплаты успевали за ростом цен.</w:t>
      </w:r>
      <w:bookmarkEnd w:id="97"/>
    </w:p>
    <w:p w14:paraId="6F88138B" w14:textId="77777777" w:rsidR="00F376B2" w:rsidRPr="000D1C26" w:rsidRDefault="00F376B2" w:rsidP="00F376B2">
      <w:r w:rsidRPr="000D1C26">
        <w:t>Депутат подчеркнул, что нынешний подход, когда индексация проходит один раз в году, уже устарел, поскольку инфляция за это время меняется. По словам политика, при текущей системе повышения выплат пенсионеры теряют в покупательной способности, так как реальное подорожание товаров и услуг опережает индексацию.</w:t>
      </w:r>
    </w:p>
    <w:p w14:paraId="5262A37F" w14:textId="77777777" w:rsidR="00F376B2" w:rsidRPr="000D1C26" w:rsidRDefault="00F376B2" w:rsidP="00F376B2">
      <w:r w:rsidRPr="000D1C26">
        <w:t>Кроме того, парламентарий напомнил, что, согласно ратифицированной Россией международной конвенции, размер пенсии должен быть не менее 40 процентов от средней зарплаты, а сейчас эта цифра не превышает 24 процентов. Депутат настоял, что выполнять взятые государством международные обязательства необходимо.</w:t>
      </w:r>
    </w:p>
    <w:p w14:paraId="2D271D79" w14:textId="77777777" w:rsidR="00F376B2" w:rsidRPr="000D1C26" w:rsidRDefault="00F376B2" w:rsidP="00F376B2">
      <w:r w:rsidRPr="000D1C26">
        <w:t>Также политик предложил вернуть дополнительную выплату для пожилых граждан – так называемую 13-ю пенсию. Она должна помочь пенсионерам порадовать себя и близких на Новый год.</w:t>
      </w:r>
    </w:p>
    <w:p w14:paraId="3F840156" w14:textId="32EACCC1" w:rsidR="009878C9" w:rsidRPr="000D1C26" w:rsidRDefault="00F376B2" w:rsidP="00F376B2">
      <w:hyperlink r:id="rId30" w:history="1">
        <w:r w:rsidRPr="000D1C26">
          <w:rPr>
            <w:rStyle w:val="a3"/>
          </w:rPr>
          <w:t>https://konkurent.ru/article/84866</w:t>
        </w:r>
      </w:hyperlink>
    </w:p>
    <w:p w14:paraId="41E71998" w14:textId="77777777" w:rsidR="00D023D2" w:rsidRPr="000D1C26" w:rsidRDefault="00D023D2" w:rsidP="00D023D2">
      <w:pPr>
        <w:pStyle w:val="2"/>
      </w:pPr>
      <w:bookmarkStart w:id="98" w:name="_Toc222898350"/>
      <w:r w:rsidRPr="000D1C26">
        <w:lastRenderedPageBreak/>
        <w:t>Конкурент, 24.02.2026, Пенсию смогут получить набравшие минимальный стаж россияне</w:t>
      </w:r>
      <w:bookmarkEnd w:id="98"/>
    </w:p>
    <w:p w14:paraId="59CDB2C2" w14:textId="0167C821" w:rsidR="00D023D2" w:rsidRPr="000D1C26" w:rsidRDefault="00D023D2" w:rsidP="007F276C">
      <w:pPr>
        <w:pStyle w:val="3"/>
      </w:pPr>
      <w:bookmarkStart w:id="99" w:name="_Toc222898351"/>
      <w:r w:rsidRPr="000D1C26">
        <w:t>Россиянам рассказали, при каких условиях они смогут выйти на пенсию в 2026 г. С разъяснениями выступила сенатор и бывшая глава отделения Социального фонда по Псковской области Наталья Мельникова.</w:t>
      </w:r>
      <w:bookmarkEnd w:id="99"/>
    </w:p>
    <w:p w14:paraId="434FB4D0" w14:textId="77777777" w:rsidR="00D023D2" w:rsidRPr="000D1C26" w:rsidRDefault="00D023D2" w:rsidP="00D023D2">
      <w:r w:rsidRPr="000D1C26">
        <w:t>По словам сенатора, в 2026 г. женщины смогут оформить пенсию по возрасту, достигнув 59 лет, а мужчины – с 64 лет. Однако для получения страховой пенсии потребуется не меньше 15 лет официального трудового стажа, когда за работника осуществлялись выплаты в СФР. Кроме того, необходимо накопить минимум 30 пенсионных баллов.</w:t>
      </w:r>
    </w:p>
    <w:p w14:paraId="63D85E76" w14:textId="77777777" w:rsidR="00D023D2" w:rsidRPr="000D1C26" w:rsidRDefault="00D023D2" w:rsidP="00D023D2">
      <w:r w:rsidRPr="000D1C26">
        <w:t>Сенатор добавила, что в том случае, если трудового стажа или пенсионных коэффициентов окажется недостаточно, оформить социальную пенсию получится только спустя пять лет после наступления обычного пенсионного возраста.</w:t>
      </w:r>
    </w:p>
    <w:p w14:paraId="7EACB8F8" w14:textId="77777777" w:rsidR="00D023D2" w:rsidRPr="000D1C26" w:rsidRDefault="00D023D2" w:rsidP="00D023D2">
      <w:r w:rsidRPr="000D1C26">
        <w:t>Политик подчеркнула, что итоговая сумма пенсионных выплат напрямую зависит как от продолжительности стажа, так и от объема перечисленных страховых взносов.</w:t>
      </w:r>
    </w:p>
    <w:p w14:paraId="50CBE345" w14:textId="6B575C73" w:rsidR="00F376B2" w:rsidRPr="000D1C26" w:rsidRDefault="00D023D2" w:rsidP="00D023D2">
      <w:hyperlink r:id="rId31" w:history="1">
        <w:r w:rsidRPr="000D1C26">
          <w:rPr>
            <w:rStyle w:val="a3"/>
          </w:rPr>
          <w:t>https://konkurent.ru/article/84855</w:t>
        </w:r>
      </w:hyperlink>
    </w:p>
    <w:p w14:paraId="7E53F3E8" w14:textId="768CCE20" w:rsidR="002C1148" w:rsidRPr="000D1C26" w:rsidRDefault="00853849" w:rsidP="002C1148">
      <w:pPr>
        <w:pStyle w:val="2"/>
      </w:pPr>
      <w:bookmarkStart w:id="100" w:name="_Toc222898352"/>
      <w:r w:rsidRPr="000D1C26">
        <w:t>P</w:t>
      </w:r>
      <w:r w:rsidR="002C1148" w:rsidRPr="000D1C26">
        <w:t>RIMPRESS, 24.02.2026, Сколько доплачивают сейчас пенсионерам за стаж до 2002 года</w:t>
      </w:r>
      <w:bookmarkEnd w:id="100"/>
    </w:p>
    <w:p w14:paraId="75C10F60" w14:textId="7E06884E" w:rsidR="002C1148" w:rsidRPr="000D1C26" w:rsidRDefault="002C1148" w:rsidP="007F276C">
      <w:pPr>
        <w:pStyle w:val="3"/>
      </w:pPr>
      <w:bookmarkStart w:id="101" w:name="_Toc222898353"/>
      <w:r w:rsidRPr="000D1C26">
        <w:t>Стаж, накопленный до 2002 года, по</w:t>
      </w:r>
      <w:r w:rsidRPr="000D1C26">
        <w:rPr>
          <w:rFonts w:ascii="Cambria Math" w:hAnsi="Cambria Math" w:cs="Cambria Math"/>
        </w:rPr>
        <w:t>‑</w:t>
      </w:r>
      <w:r w:rsidRPr="000D1C26">
        <w:t xml:space="preserve">прежнему заметно влияет на размер пенсии и даёт ощутимую доплату к текущей выплате. Хотя сейчас пенсию считают в пенсионных баллах, </w:t>
      </w:r>
      <w:r w:rsidR="000D1C26">
        <w:t>«</w:t>
      </w:r>
      <w:r w:rsidRPr="000D1C26">
        <w:t>старый</w:t>
      </w:r>
      <w:r w:rsidR="000D1C26">
        <w:t>»</w:t>
      </w:r>
      <w:r w:rsidRPr="000D1C26">
        <w:t xml:space="preserve"> стаж не исчез — он учитывается через расчётный пенсионный капитал.</w:t>
      </w:r>
      <w:bookmarkEnd w:id="101"/>
    </w:p>
    <w:p w14:paraId="0A77DF13" w14:textId="77777777" w:rsidR="002C1148" w:rsidRPr="000D1C26" w:rsidRDefault="002C1148" w:rsidP="002C1148">
      <w:r w:rsidRPr="000D1C26">
        <w:t>Как учитывают стаж до 2002 года</w:t>
      </w:r>
    </w:p>
    <w:p w14:paraId="33B57F7F" w14:textId="77777777" w:rsidR="002C1148" w:rsidRPr="000D1C26" w:rsidRDefault="002C1148" w:rsidP="002C1148">
      <w:r w:rsidRPr="000D1C26">
        <w:t>Всё, что человек отработал до 1 января 2002 года с уплатой взносов или зачётными периодами, было переведено в расчётный пенсионный капитал. Затем этот капитал конвертировали в пенсионные права, а позже — в баллы по новой системе, что увеличивает исходную базу для расчёта пенсии.</w:t>
      </w:r>
    </w:p>
    <w:p w14:paraId="54E8E954" w14:textId="77777777" w:rsidR="002C1148" w:rsidRPr="000D1C26" w:rsidRDefault="002C1148" w:rsidP="002C1148">
      <w:r w:rsidRPr="000D1C26">
        <w:t>Чем дольше и стабильнее человек работал до 2002 года и чем выше была официальная зарплата, тем больше этот капитал и итоговая пенсия. Особенно выигрывают те, у кого полный трудовой стаж 35–40 лет и более, а также работавшие на Севере или во вредных условиях: именно у них разница с минимальными пенсиями наиболее заметна.</w:t>
      </w:r>
    </w:p>
    <w:p w14:paraId="064C0C38" w14:textId="77777777" w:rsidR="002C1148" w:rsidRPr="000D1C26" w:rsidRDefault="002C1148" w:rsidP="002C1148">
      <w:r w:rsidRPr="000D1C26">
        <w:t>Как это превращается в реальные доплаты</w:t>
      </w:r>
    </w:p>
    <w:p w14:paraId="2E7D6582" w14:textId="77777777" w:rsidR="002C1148" w:rsidRPr="000D1C26" w:rsidRDefault="002C1148" w:rsidP="002C1148">
      <w:r w:rsidRPr="000D1C26">
        <w:t>На практике доплата за стаж до 2002 года отражается не отдельной строкой, а в общем повышенном размере страховой пенсии. Пенсионер с длинным официальным стажем до реформы получает на несколько тысяч рублей больше, чем человек с минимальным стажем, даже в одном регионе и при одинаковом времени выхода на пенсию.</w:t>
      </w:r>
    </w:p>
    <w:p w14:paraId="1BAC09AA" w14:textId="77777777" w:rsidR="002C1148" w:rsidRPr="000D1C26" w:rsidRDefault="002C1148" w:rsidP="002C1148">
      <w:r w:rsidRPr="000D1C26">
        <w:t>Разница может достигать нескольких тысяч рублей в месяц в зависимости от стажа и заработка тех лет.</w:t>
      </w:r>
    </w:p>
    <w:p w14:paraId="31FB85A4" w14:textId="77777777" w:rsidR="002C1148" w:rsidRPr="000D1C26" w:rsidRDefault="002C1148" w:rsidP="002C1148">
      <w:r w:rsidRPr="000D1C26">
        <w:t>Когда стоит проверить, учли ли весь стаж</w:t>
      </w:r>
    </w:p>
    <w:p w14:paraId="1942B7FA" w14:textId="77777777" w:rsidR="002C1148" w:rsidRPr="000D1C26" w:rsidRDefault="002C1148" w:rsidP="002C1148">
      <w:r w:rsidRPr="000D1C26">
        <w:lastRenderedPageBreak/>
        <w:t>Проверить учёт стажа до 2002 года стоит тем, кто рано пошёл работать, часто менял предприятия или трудился там, где архивы могли затеряться. Если какие‑то годы не попали в систему, пенсия может быть занижена.</w:t>
      </w:r>
    </w:p>
    <w:p w14:paraId="2F98ABAB" w14:textId="35E18208" w:rsidR="002C1148" w:rsidRPr="000D1C26" w:rsidRDefault="002C1148" w:rsidP="002C1148">
      <w:r w:rsidRPr="000D1C26">
        <w:t xml:space="preserve">Если удастся подтвердить дополнительный стаж до 2002 года, пенсию пересчитают и доплатят разницу за прошлые периоды в пределах установленного срока. Для пенсионера это и разовая прибавка, и постоянное повышение ежемесячной выплаты. Поэтому ответ на вопрос </w:t>
      </w:r>
      <w:r w:rsidR="000D1C26">
        <w:t>«</w:t>
      </w:r>
      <w:r w:rsidRPr="000D1C26">
        <w:t>сколько доплачивают за стаж до 2002 года</w:t>
      </w:r>
      <w:r w:rsidR="000D1C26">
        <w:t>»</w:t>
      </w:r>
      <w:r w:rsidRPr="000D1C26">
        <w:t xml:space="preserve"> напрямую зависит от того, полностью ли учтены все годы работы в его пенсионном деле.</w:t>
      </w:r>
    </w:p>
    <w:p w14:paraId="36DDF3AA" w14:textId="4CAA5107" w:rsidR="002C1148" w:rsidRPr="000D1C26" w:rsidRDefault="002C1148" w:rsidP="002C1148">
      <w:hyperlink r:id="rId32" w:history="1">
        <w:r w:rsidRPr="000D1C26">
          <w:rPr>
            <w:rStyle w:val="a3"/>
          </w:rPr>
          <w:t>https://primpress.ru/article/132021</w:t>
        </w:r>
      </w:hyperlink>
      <w:r w:rsidRPr="000D1C26">
        <w:t xml:space="preserve"> </w:t>
      </w:r>
    </w:p>
    <w:p w14:paraId="553D0463" w14:textId="4F50D425" w:rsidR="002C1148" w:rsidRPr="000D1C26" w:rsidRDefault="002C1148" w:rsidP="002C1148">
      <w:pPr>
        <w:pStyle w:val="2"/>
      </w:pPr>
      <w:bookmarkStart w:id="102" w:name="_Toc222898354"/>
      <w:r w:rsidRPr="000D1C26">
        <w:t>PRIMPRESS, 24.02.2026, Почему пенсию могут назначить, даже если человек не работал</w:t>
      </w:r>
      <w:bookmarkEnd w:id="102"/>
    </w:p>
    <w:p w14:paraId="20DE38DC" w14:textId="77777777" w:rsidR="002C1148" w:rsidRPr="000D1C26" w:rsidRDefault="002C1148" w:rsidP="007F276C">
      <w:pPr>
        <w:pStyle w:val="3"/>
      </w:pPr>
      <w:bookmarkStart w:id="103" w:name="_Toc222898355"/>
      <w:r w:rsidRPr="000D1C26">
        <w:t>Считается, что пенсия положена только тем, кто долго официально трудился и платил взносы. Но российское законодательство позволяет назначать выплаты и тем, у кого почти нет страхового стажа или он отсутствует вовсе.</w:t>
      </w:r>
      <w:bookmarkEnd w:id="103"/>
    </w:p>
    <w:p w14:paraId="0838232C" w14:textId="77777777" w:rsidR="002C1148" w:rsidRPr="000D1C26" w:rsidRDefault="002C1148" w:rsidP="002C1148">
      <w:r w:rsidRPr="000D1C26">
        <w:t>Социальная пенсия по старости без трудового стажа</w:t>
      </w:r>
    </w:p>
    <w:p w14:paraId="6CA9FAE4" w14:textId="77777777" w:rsidR="002C1148" w:rsidRPr="000D1C26" w:rsidRDefault="002C1148" w:rsidP="002C1148">
      <w:r w:rsidRPr="000D1C26">
        <w:t>Главный вариант для тех, кто не накопил нужное количество баллов и стажа, — социальная пенсия по старости. Её назначают при достижении повышенного возраста тем, кто не имеет права на страховую пенсию, обеспечивая минимальный источник дохода, пусть и ниже обычных трудовых пенсий.</w:t>
      </w:r>
    </w:p>
    <w:p w14:paraId="500AE79A" w14:textId="77777777" w:rsidR="002C1148" w:rsidRPr="000D1C26" w:rsidRDefault="002C1148" w:rsidP="002C1148">
      <w:r w:rsidRPr="000D1C26">
        <w:t>Размер социальной пенсии фиксирован для категории гражданина и ежегодно индексируется. Если сумма оказывается ниже регионального прожиточного минимума пенсионера, назначается социальная доплата до этого уровня, чтобы человек не получал меньше установленного минимума.</w:t>
      </w:r>
    </w:p>
    <w:p w14:paraId="4D63D2A4" w14:textId="77777777" w:rsidR="002C1148" w:rsidRPr="000D1C26" w:rsidRDefault="002C1148" w:rsidP="002C1148">
      <w:r w:rsidRPr="000D1C26">
        <w:t>Засчитываемые периоды без официальной работы</w:t>
      </w:r>
    </w:p>
    <w:p w14:paraId="0994B34D" w14:textId="65C4F81D" w:rsidR="002C1148" w:rsidRPr="000D1C26" w:rsidRDefault="002C1148" w:rsidP="002C1148">
      <w:r w:rsidRPr="000D1C26">
        <w:t xml:space="preserve">Даже если человек формально </w:t>
      </w:r>
      <w:r w:rsidR="000D1C26">
        <w:t>«</w:t>
      </w:r>
      <w:r w:rsidRPr="000D1C26">
        <w:t>не работал</w:t>
      </w:r>
      <w:r w:rsidR="000D1C26">
        <w:t>»</w:t>
      </w:r>
      <w:r w:rsidRPr="000D1C26">
        <w:t>, у него могут быть периоды, которые закон засчитывает в страховой стаж. Это служба по призыву, уход за ребёнком до 1,5 лет (до 6 лет суммарно), уход за инвалидом I группы, ребёнком‑инвалидом или гражданином старше 80 лет, а также проживание с супругом‑военнослужащим в местности без работы.</w:t>
      </w:r>
    </w:p>
    <w:p w14:paraId="28AF3CA8" w14:textId="77777777" w:rsidR="002C1148" w:rsidRPr="000D1C26" w:rsidRDefault="002C1148" w:rsidP="002C1148">
      <w:r w:rsidRPr="000D1C26">
        <w:t>За такие периоды начисляются пенсионные баллы, несмотря на отсутствие зарплаты и взносов. Иногда именно они позволяют дотянуть до минимального стажа и оформить страховую пенсию в небольшом размере, поэтому важно подтвердить их документами через Социальный фонд России.</w:t>
      </w:r>
    </w:p>
    <w:p w14:paraId="65B6CEE6" w14:textId="77777777" w:rsidR="002C1148" w:rsidRPr="000D1C26" w:rsidRDefault="002C1148" w:rsidP="002C1148">
      <w:r w:rsidRPr="000D1C26">
        <w:t>Пенсия по состоянию здоровья или утрате кормильца</w:t>
      </w:r>
    </w:p>
    <w:p w14:paraId="312C2D8A" w14:textId="77777777" w:rsidR="002C1148" w:rsidRPr="000D1C26" w:rsidRDefault="002C1148" w:rsidP="002C1148">
      <w:r w:rsidRPr="000D1C26">
        <w:t>Отсутствие трудового стажа не лишает права на другие виды пенсий — по инвалидности и по случаю потери кормильца. Пенсию по инвалидности могут назначить даже тем, кто никогда не работал, если инвалидность наступила до начала трудовой деятельности и подтверждена медико‑социальной экспертизой.</w:t>
      </w:r>
    </w:p>
    <w:p w14:paraId="06DBD4C3" w14:textId="77777777" w:rsidR="002C1148" w:rsidRPr="000D1C26" w:rsidRDefault="002C1148" w:rsidP="002C1148">
      <w:r w:rsidRPr="000D1C26">
        <w:t xml:space="preserve">Пенсия по потере кормильца выплачивается нетрудоспособным членам семьи умершего: детям, супругу, родителям. Они могут и не иметь своего стажа — их право основано на </w:t>
      </w:r>
      <w:r w:rsidRPr="000D1C26">
        <w:lastRenderedPageBreak/>
        <w:t>страховых взносах и стаже самого кормильца, за счёт которых и формируется размер выплаты.</w:t>
      </w:r>
    </w:p>
    <w:p w14:paraId="69030C7A" w14:textId="3D20746B" w:rsidR="00D023D2" w:rsidRPr="00D6632F" w:rsidRDefault="002C1148" w:rsidP="002C1148">
      <w:hyperlink r:id="rId33" w:history="1">
        <w:r w:rsidRPr="000D1C26">
          <w:rPr>
            <w:rStyle w:val="a3"/>
          </w:rPr>
          <w:t>https://primpress.ru/article/132022</w:t>
        </w:r>
      </w:hyperlink>
    </w:p>
    <w:p w14:paraId="4347B4A8" w14:textId="625E4A0E" w:rsidR="006D1A2A" w:rsidRPr="00973E4D" w:rsidRDefault="006D1A2A" w:rsidP="006D1A2A">
      <w:pPr>
        <w:pStyle w:val="2"/>
      </w:pPr>
      <w:bookmarkStart w:id="104" w:name="_Toc222898356"/>
      <w:r w:rsidRPr="006D1A2A">
        <w:t>Выберу.ру, 24.02.2026</w:t>
      </w:r>
      <w:r w:rsidRPr="00973E4D">
        <w:t xml:space="preserve">, </w:t>
      </w:r>
      <w:r w:rsidRPr="006D1A2A">
        <w:t>Кто выйдет на пенсию в 2026 году: график для женщин и для мужчин</w:t>
      </w:r>
      <w:bookmarkEnd w:id="104"/>
    </w:p>
    <w:p w14:paraId="30EA7BE1" w14:textId="77777777" w:rsidR="006D1A2A" w:rsidRPr="006D1A2A" w:rsidRDefault="006D1A2A" w:rsidP="006D1A2A">
      <w:pPr>
        <w:pStyle w:val="3"/>
      </w:pPr>
      <w:bookmarkStart w:id="105" w:name="_Toc222898357"/>
      <w:r w:rsidRPr="006D1A2A">
        <w:t>В 2026 году действуют новые условия для выхода на пенсию по старости. Это связано с переходным периодом, который установлен из-за повышения пенсионного возраста до 60 лет для женщин и 65 лет для мужчин. Первое условие - возраст. Второе - минимальное количество пенсионных баллов и стаж. Рассказываем, кто выйдет на пенсию по старости в 2026 году и сможет получать страховую пенсию.</w:t>
      </w:r>
      <w:bookmarkEnd w:id="105"/>
    </w:p>
    <w:p w14:paraId="2E9F4154" w14:textId="77777777" w:rsidR="006D1A2A" w:rsidRPr="006D1A2A" w:rsidRDefault="006D1A2A" w:rsidP="006D1A2A">
      <w:r w:rsidRPr="006D1A2A">
        <w:t>График выхода на пенсию для женщин и для мужчин в 2026 году</w:t>
      </w:r>
    </w:p>
    <w:p w14:paraId="2E99FE25" w14:textId="77777777" w:rsidR="006D1A2A" w:rsidRPr="006D1A2A" w:rsidRDefault="006D1A2A" w:rsidP="006D1A2A">
      <w:r w:rsidRPr="006D1A2A">
        <w:t xml:space="preserve">В Социальном фонде (бывший Пенсионный фонд) рассказали, что в 2026 году на пенсию выйдут:  </w:t>
      </w:r>
    </w:p>
    <w:p w14:paraId="64B7A7FB" w14:textId="77777777" w:rsidR="006D1A2A" w:rsidRPr="006D1A2A" w:rsidRDefault="006D1A2A" w:rsidP="006D1A2A">
      <w:r w:rsidRPr="006D1A2A">
        <w:t>•</w:t>
      </w:r>
      <w:r w:rsidRPr="006D1A2A">
        <w:tab/>
        <w:t xml:space="preserve">женщины 1967 года рождения - те, кому исполнится 59 лет; </w:t>
      </w:r>
    </w:p>
    <w:p w14:paraId="74B44084" w14:textId="77777777" w:rsidR="006D1A2A" w:rsidRPr="00973E4D" w:rsidRDefault="006D1A2A" w:rsidP="006D1A2A">
      <w:r w:rsidRPr="00973E4D">
        <w:t>•</w:t>
      </w:r>
      <w:r w:rsidRPr="00973E4D">
        <w:tab/>
        <w:t xml:space="preserve">мужчины 1962 года рождения - те, кому исполнится 64 года. </w:t>
      </w:r>
    </w:p>
    <w:p w14:paraId="421BFD37" w14:textId="77777777" w:rsidR="006D1A2A" w:rsidRPr="00973E4D" w:rsidRDefault="006D1A2A" w:rsidP="006D1A2A">
      <w:r w:rsidRPr="00973E4D">
        <w:t xml:space="preserve">Требования к минимальному стажу и количеству пенсионных баллов одинаковые как для женщин, так и для мужчин:  </w:t>
      </w:r>
    </w:p>
    <w:p w14:paraId="46CE0B29" w14:textId="77777777" w:rsidR="006D1A2A" w:rsidRPr="00973E4D" w:rsidRDefault="006D1A2A" w:rsidP="006D1A2A">
      <w:r w:rsidRPr="00973E4D">
        <w:t>•</w:t>
      </w:r>
      <w:r w:rsidRPr="00973E4D">
        <w:tab/>
        <w:t xml:space="preserve">15 лет стажа; </w:t>
      </w:r>
    </w:p>
    <w:p w14:paraId="698EF81D" w14:textId="77777777" w:rsidR="006D1A2A" w:rsidRPr="00973E4D" w:rsidRDefault="006D1A2A" w:rsidP="006D1A2A">
      <w:r w:rsidRPr="00973E4D">
        <w:t>•</w:t>
      </w:r>
      <w:r w:rsidRPr="00973E4D">
        <w:tab/>
        <w:t xml:space="preserve">30 пенсионных баллов. </w:t>
      </w:r>
    </w:p>
    <w:p w14:paraId="2CD150AB" w14:textId="77777777" w:rsidR="006D1A2A" w:rsidRPr="00973E4D" w:rsidRDefault="006D1A2A" w:rsidP="006D1A2A">
      <w:r w:rsidRPr="00973E4D">
        <w:t>Стаж и количество накопленных пенсионных баллов можно узнать, заказав на «Госуслугах» выписку с лицевого счёта гражданина ( ссылка на заказ выписки).</w:t>
      </w:r>
    </w:p>
    <w:p w14:paraId="75108BAE" w14:textId="77777777" w:rsidR="006D1A2A" w:rsidRPr="00973E4D" w:rsidRDefault="006D1A2A" w:rsidP="006D1A2A">
      <w:r w:rsidRPr="00973E4D">
        <w:t>Важно понимать, что речь идёт о страховой пенсии по старости. Если у вас недостаточно стажа или баллов, то вам назначат социальную пенсию по старости. Правда, для этого придётся подождать пять лет.</w:t>
      </w:r>
    </w:p>
    <w:p w14:paraId="16CB9111" w14:textId="77777777" w:rsidR="006D1A2A" w:rsidRPr="00973E4D" w:rsidRDefault="006D1A2A" w:rsidP="006D1A2A">
      <w:r w:rsidRPr="00973E4D">
        <w:t>Как купить стаж и пенсионные баллы</w:t>
      </w:r>
    </w:p>
    <w:p w14:paraId="1A890096" w14:textId="77777777" w:rsidR="006D1A2A" w:rsidRPr="00973E4D" w:rsidRDefault="006D1A2A" w:rsidP="006D1A2A">
      <w:r w:rsidRPr="00973E4D">
        <w:t>Если продолжать работать, то удастся выйти на пенсию пораньше. То есть накопить нужное количество стажа и баллов за счёт труда.</w:t>
      </w:r>
    </w:p>
    <w:p w14:paraId="14E831F1" w14:textId="77777777" w:rsidR="006D1A2A" w:rsidRPr="00973E4D" w:rsidRDefault="006D1A2A" w:rsidP="006D1A2A">
      <w:r w:rsidRPr="00973E4D">
        <w:t>Есть другой вариант выйти на пенсию в срок - докупить стаж и баллы. Иными словами, заключить с Социальным фондом договор о добровольном пенсионном страховании и самостоятельно заплатить за себя взносы.</w:t>
      </w:r>
    </w:p>
    <w:p w14:paraId="2AD0ADEA" w14:textId="77777777" w:rsidR="006D1A2A" w:rsidRPr="00973E4D" w:rsidRDefault="006D1A2A" w:rsidP="006D1A2A">
      <w:r w:rsidRPr="00973E4D">
        <w:t>Важно понимать, что если вы должны выйти на пенсию в 2026 году и вам не хватает стажа или баллов, то докупать их надо в 2025 году. То есть заключить договор и перечислить в Соцфонд деньги до конца текущего года. Впрочем, мы крайне редко следуем правилам. Поэтому если вы обнаружили недостачу только сейчас, то покупайте баллы и стаж сегодня. Чем быстрее вы это сделаете, тем лучше.</w:t>
      </w:r>
    </w:p>
    <w:p w14:paraId="22ACA8CD" w14:textId="77777777" w:rsidR="006D1A2A" w:rsidRPr="00973E4D" w:rsidRDefault="006D1A2A" w:rsidP="006D1A2A">
      <w:r w:rsidRPr="00973E4D">
        <w:t>Пример</w:t>
      </w:r>
    </w:p>
    <w:p w14:paraId="54D47C31" w14:textId="77777777" w:rsidR="006D1A2A" w:rsidRPr="00973E4D" w:rsidRDefault="006D1A2A" w:rsidP="006D1A2A">
      <w:r w:rsidRPr="00973E4D">
        <w:lastRenderedPageBreak/>
        <w:t>Вам исполняется 59 лет в июне и не хватает 2 баллов. Заключите договор с Соцфондом до 31 марта 2026 года и заплатите взносы. К вашему дню рождения баллы будут учтены.</w:t>
      </w:r>
    </w:p>
    <w:p w14:paraId="76AD34B8" w14:textId="77777777" w:rsidR="006D1A2A" w:rsidRPr="00973E4D" w:rsidRDefault="006D1A2A" w:rsidP="006D1A2A">
      <w:r w:rsidRPr="00973E4D">
        <w:t>Есть ограничения - в одном году купить можно только один год стажа и определённое количество баллов, которое меняется каждый год. Например, в 2026 году можно купить не больше 8,72 балла. Такое количество баллов зачислится на ваш лицевой счёт, если вы перечислите в Соцфонд 572 214,16 рубля. Минимальная сумма для взносов в 2026 году составляет 71 525,52 рубля (1,09 балла).</w:t>
      </w:r>
    </w:p>
    <w:p w14:paraId="6DCC7DA3" w14:textId="77777777" w:rsidR="006D1A2A" w:rsidRPr="00973E4D" w:rsidRDefault="006D1A2A" w:rsidP="006D1A2A">
      <w:r w:rsidRPr="00973E4D">
        <w:t>Кто выйдет на пенсию в 2026 году досрочно</w:t>
      </w:r>
    </w:p>
    <w:p w14:paraId="58FCCDB9" w14:textId="77777777" w:rsidR="006D1A2A" w:rsidRPr="00973E4D" w:rsidRDefault="006D1A2A" w:rsidP="006D1A2A">
      <w:r w:rsidRPr="00973E4D">
        <w:t>В Социальном фонде добавили, что условия для досрочного выхода на пенсию практически не изменились. Всё также в 50 лет на пенсию выходят женщины, родившие и воспитавшие пятерых детей. При определённых профессиях женщины выходят на пенсию в 45 лет, а мужчины - в 50 лет. С полным списком можно ознакомиться в материале «Кому положена досрочная пенсия».</w:t>
      </w:r>
    </w:p>
    <w:p w14:paraId="756D279E" w14:textId="77777777" w:rsidR="006D1A2A" w:rsidRPr="00973E4D" w:rsidRDefault="006D1A2A" w:rsidP="006D1A2A">
      <w:r w:rsidRPr="00973E4D">
        <w:t>Анастасия Гостищева, Анастасия Гостищева</w:t>
      </w:r>
    </w:p>
    <w:p w14:paraId="70954692" w14:textId="47FCC2C2" w:rsidR="006D1A2A" w:rsidRPr="00D6632F" w:rsidRDefault="006D1A2A" w:rsidP="006D1A2A">
      <w:hyperlink r:id="rId34" w:history="1">
        <w:r w:rsidRPr="00F04610">
          <w:rPr>
            <w:rStyle w:val="a3"/>
            <w:lang w:val="en-US"/>
          </w:rPr>
          <w:t>https</w:t>
        </w:r>
        <w:r w:rsidRPr="00973E4D">
          <w:rPr>
            <w:rStyle w:val="a3"/>
          </w:rPr>
          <w:t>://</w:t>
        </w:r>
        <w:r w:rsidRPr="00F04610">
          <w:rPr>
            <w:rStyle w:val="a3"/>
            <w:lang w:val="en-US"/>
          </w:rPr>
          <w:t>www</w:t>
        </w:r>
        <w:r w:rsidRPr="00973E4D">
          <w:rPr>
            <w:rStyle w:val="a3"/>
          </w:rPr>
          <w:t>.</w:t>
        </w:r>
        <w:r w:rsidRPr="00F04610">
          <w:rPr>
            <w:rStyle w:val="a3"/>
            <w:lang w:val="en-US"/>
          </w:rPr>
          <w:t>vbr</w:t>
        </w:r>
        <w:r w:rsidRPr="00973E4D">
          <w:rPr>
            <w:rStyle w:val="a3"/>
          </w:rPr>
          <w:t>.</w:t>
        </w:r>
        <w:r w:rsidRPr="00F04610">
          <w:rPr>
            <w:rStyle w:val="a3"/>
            <w:lang w:val="en-US"/>
          </w:rPr>
          <w:t>ru</w:t>
        </w:r>
        <w:r w:rsidRPr="00973E4D">
          <w:rPr>
            <w:rStyle w:val="a3"/>
          </w:rPr>
          <w:t>/</w:t>
        </w:r>
        <w:r w:rsidRPr="00F04610">
          <w:rPr>
            <w:rStyle w:val="a3"/>
            <w:lang w:val="en-US"/>
          </w:rPr>
          <w:t>sovety</w:t>
        </w:r>
        <w:r w:rsidRPr="00973E4D">
          <w:rPr>
            <w:rStyle w:val="a3"/>
          </w:rPr>
          <w:t>/</w:t>
        </w:r>
        <w:r w:rsidRPr="00F04610">
          <w:rPr>
            <w:rStyle w:val="a3"/>
            <w:lang w:val="en-US"/>
          </w:rPr>
          <w:t>help</w:t>
        </w:r>
        <w:r w:rsidRPr="00973E4D">
          <w:rPr>
            <w:rStyle w:val="a3"/>
          </w:rPr>
          <w:t>/</w:t>
        </w:r>
        <w:r w:rsidRPr="00F04610">
          <w:rPr>
            <w:rStyle w:val="a3"/>
            <w:lang w:val="en-US"/>
          </w:rPr>
          <w:t>people</w:t>
        </w:r>
        <w:r w:rsidRPr="00973E4D">
          <w:rPr>
            <w:rStyle w:val="a3"/>
          </w:rPr>
          <w:t>-</w:t>
        </w:r>
        <w:r w:rsidRPr="00F04610">
          <w:rPr>
            <w:rStyle w:val="a3"/>
            <w:lang w:val="en-US"/>
          </w:rPr>
          <w:t>and</w:t>
        </w:r>
        <w:r w:rsidRPr="00973E4D">
          <w:rPr>
            <w:rStyle w:val="a3"/>
          </w:rPr>
          <w:t>-</w:t>
        </w:r>
        <w:r w:rsidRPr="00F04610">
          <w:rPr>
            <w:rStyle w:val="a3"/>
            <w:lang w:val="en-US"/>
          </w:rPr>
          <w:t>economic</w:t>
        </w:r>
        <w:r w:rsidRPr="00973E4D">
          <w:rPr>
            <w:rStyle w:val="a3"/>
          </w:rPr>
          <w:t>/</w:t>
        </w:r>
        <w:r w:rsidRPr="00F04610">
          <w:rPr>
            <w:rStyle w:val="a3"/>
            <w:lang w:val="en-US"/>
          </w:rPr>
          <w:t>kto</w:t>
        </w:r>
        <w:r w:rsidRPr="00973E4D">
          <w:rPr>
            <w:rStyle w:val="a3"/>
          </w:rPr>
          <w:t>-</w:t>
        </w:r>
        <w:r w:rsidRPr="00F04610">
          <w:rPr>
            <w:rStyle w:val="a3"/>
            <w:lang w:val="en-US"/>
          </w:rPr>
          <w:t>viidet</w:t>
        </w:r>
        <w:r w:rsidRPr="00973E4D">
          <w:rPr>
            <w:rStyle w:val="a3"/>
          </w:rPr>
          <w:t>-</w:t>
        </w:r>
        <w:r w:rsidRPr="00F04610">
          <w:rPr>
            <w:rStyle w:val="a3"/>
            <w:lang w:val="en-US"/>
          </w:rPr>
          <w:t>na</w:t>
        </w:r>
        <w:r w:rsidRPr="00973E4D">
          <w:rPr>
            <w:rStyle w:val="a3"/>
          </w:rPr>
          <w:t>-</w:t>
        </w:r>
        <w:r w:rsidRPr="00F04610">
          <w:rPr>
            <w:rStyle w:val="a3"/>
            <w:lang w:val="en-US"/>
          </w:rPr>
          <w:t>pensiu</w:t>
        </w:r>
        <w:r w:rsidRPr="00973E4D">
          <w:rPr>
            <w:rStyle w:val="a3"/>
          </w:rPr>
          <w:t>-2024-</w:t>
        </w:r>
        <w:r w:rsidRPr="00F04610">
          <w:rPr>
            <w:rStyle w:val="a3"/>
            <w:lang w:val="en-US"/>
          </w:rPr>
          <w:t>grafik</w:t>
        </w:r>
        <w:r w:rsidRPr="00973E4D">
          <w:rPr>
            <w:rStyle w:val="a3"/>
          </w:rPr>
          <w:t>/</w:t>
        </w:r>
      </w:hyperlink>
      <w:r w:rsidRPr="00973E4D">
        <w:t xml:space="preserve"> </w:t>
      </w:r>
    </w:p>
    <w:p w14:paraId="351D94B6" w14:textId="752097D9" w:rsidR="00973E4D" w:rsidRPr="000E5DD5" w:rsidRDefault="00973E4D" w:rsidP="00973E4D">
      <w:pPr>
        <w:pStyle w:val="2"/>
      </w:pPr>
      <w:bookmarkStart w:id="106" w:name="_Toc222898358"/>
      <w:r w:rsidRPr="00973E4D">
        <w:t>Выберу.ру, 24.02.2026</w:t>
      </w:r>
      <w:r w:rsidRPr="000E5DD5">
        <w:t xml:space="preserve">, </w:t>
      </w:r>
      <w:r w:rsidRPr="00973E4D">
        <w:t>Какие льготы положены пенсионерам в 2026 году</w:t>
      </w:r>
      <w:bookmarkEnd w:id="106"/>
    </w:p>
    <w:p w14:paraId="4ADEE90D" w14:textId="77777777" w:rsidR="00973E4D" w:rsidRPr="00973E4D" w:rsidRDefault="00973E4D" w:rsidP="00973E4D">
      <w:pPr>
        <w:pStyle w:val="3"/>
      </w:pPr>
      <w:bookmarkStart w:id="107" w:name="_Toc222898359"/>
      <w:r w:rsidRPr="00973E4D">
        <w:t>К закату жизни мы устаём работать и с нетерпением ждём, когда наступит пенсионный возраст. Мечтаем, что наконец-то отдохнём. Только доход моментально и резко падает. Ещё вчера мы получали 40-50 тысяч рублей, а теперь - в лучшем случае треть от этой суммы. Да, расходов становится чуть меньше, но на пенсии нельзя питаться воздухом, а квитанции за коммунальные услуги продолжают приходить каждый месяц. Плюс с каждым годом надо покупать всё больше и больше лекарств. Одним словом, долгожданный отдых омрачается тем, что денег катастрофически не хватает. Выход только один - пользоваться поблажками от государства, которые уменьшают затраты. Поговорим сегодня о том, какие льготы положены пенсионерам.</w:t>
      </w:r>
      <w:bookmarkEnd w:id="107"/>
    </w:p>
    <w:p w14:paraId="649F76E1" w14:textId="77777777" w:rsidR="00973E4D" w:rsidRPr="00973E4D" w:rsidRDefault="00973E4D" w:rsidP="00973E4D">
      <w:r w:rsidRPr="00973E4D">
        <w:t>Федеральные и региональные льготы для пенсионеров</w:t>
      </w:r>
    </w:p>
    <w:p w14:paraId="54A089CD" w14:textId="77777777" w:rsidR="00973E4D" w:rsidRPr="000E5DD5" w:rsidRDefault="00973E4D" w:rsidP="00973E4D">
      <w:r w:rsidRPr="000E5DD5">
        <w:t>Все существующие в 2025 году льготы для пенсионеров можно разделить на две большие категории - федеральные и региональные. Федеральные льготы работают по всей России вне зависимости от того, живёте вы в Калининграде или во Владивостоке. Региональные, наоборот, действуют в конкретной области или крае.</w:t>
      </w:r>
    </w:p>
    <w:p w14:paraId="2DD3652D" w14:textId="77777777" w:rsidR="00973E4D" w:rsidRPr="000E5DD5" w:rsidRDefault="00973E4D" w:rsidP="00973E4D">
      <w:r w:rsidRPr="000E5DD5">
        <w:t>Есть между ними и разница в оформлении. Федеральные льготы чаще всего назначают общегосударственные ведомства. Например, Социальный фонд России (СФР), Федеральная налоговая служба (ФНС). Региональные льготы пенсионерам отданы на откуп местной исполнительной власти. В качестве примера можно привести Управление социальной защиты населения. Также нередко в регионах есть свои отдельные министерства. Так, в Оренбургской области имеется Министерство социального развития, которое занимается в том числе поддержкой пенсионеров.</w:t>
      </w:r>
    </w:p>
    <w:p w14:paraId="3DCCB076" w14:textId="77777777" w:rsidR="00973E4D" w:rsidRPr="000E5DD5" w:rsidRDefault="00973E4D" w:rsidP="00973E4D">
      <w:r w:rsidRPr="000E5DD5">
        <w:t>На какие льготы могут рассчитывать пенсионеры</w:t>
      </w:r>
    </w:p>
    <w:p w14:paraId="709A65AC" w14:textId="77777777" w:rsidR="00973E4D" w:rsidRPr="000E5DD5" w:rsidRDefault="00973E4D" w:rsidP="00973E4D">
      <w:r w:rsidRPr="000E5DD5">
        <w:lastRenderedPageBreak/>
        <w:t>Пенсионеры имеют право получать федеральные и региональные льготы одновременно. Главное - соответствовать условиям поддержки. Рассмотрим, какие льготы существуют в 2026 году.</w:t>
      </w:r>
    </w:p>
    <w:p w14:paraId="6E3B6A46" w14:textId="77777777" w:rsidR="00973E4D" w:rsidRPr="000E5DD5" w:rsidRDefault="00973E4D" w:rsidP="00973E4D">
      <w:r w:rsidRPr="000E5DD5">
        <w:t>Прибавка к пенсии</w:t>
      </w:r>
    </w:p>
    <w:p w14:paraId="7868E3C1" w14:textId="77777777" w:rsidR="00973E4D" w:rsidRPr="000E5DD5" w:rsidRDefault="00973E4D" w:rsidP="00973E4D">
      <w:r w:rsidRPr="000E5DD5">
        <w:t>В нашей стране есть несколько типов пенсии - страховая, социальная, военная и государственная. Однако в большинстве случаев назначается только одна. Право на две пенсии одновременно есть только у нескольких категорий граждан.</w:t>
      </w:r>
    </w:p>
    <w:p w14:paraId="6AF66BB5" w14:textId="77777777" w:rsidR="00973E4D" w:rsidRPr="000E5DD5" w:rsidRDefault="00973E4D" w:rsidP="00973E4D">
      <w:r w:rsidRPr="000E5DD5">
        <w:t xml:space="preserve">Но какую бы пенсию не назначили, вы также можете рассчитывать на дополнительное увеличение выплаты за счёт доплаты. Вот какие прибавки к пенсиям действуют в 2026 году:  </w:t>
      </w:r>
    </w:p>
    <w:p w14:paraId="0A8EDDB1" w14:textId="77777777" w:rsidR="00973E4D" w:rsidRPr="000E5DD5" w:rsidRDefault="00973E4D" w:rsidP="00973E4D">
      <w:r w:rsidRPr="000E5DD5">
        <w:t>1.</w:t>
      </w:r>
      <w:r w:rsidRPr="000E5DD5">
        <w:tab/>
        <w:t xml:space="preserve">Социальная доплата. Назначается к любому типу пенсии, если выплата меньше прожиточного минимума. </w:t>
      </w:r>
    </w:p>
    <w:p w14:paraId="25DB882C" w14:textId="77777777" w:rsidR="00973E4D" w:rsidRPr="000E5DD5" w:rsidRDefault="00973E4D" w:rsidP="00973E4D">
      <w:r w:rsidRPr="000E5DD5">
        <w:t>2.</w:t>
      </w:r>
      <w:r w:rsidRPr="000E5DD5">
        <w:tab/>
        <w:t xml:space="preserve">Ежемесячная денежная выплата. Назначается людям с инвалидностью, ветеранам боевых действий, чернобыльцам, Героям СССР и это не весь список. </w:t>
      </w:r>
    </w:p>
    <w:p w14:paraId="7203D4A7" w14:textId="77777777" w:rsidR="00973E4D" w:rsidRPr="000E5DD5" w:rsidRDefault="00973E4D" w:rsidP="00973E4D">
      <w:r w:rsidRPr="000E5DD5">
        <w:t>3.</w:t>
      </w:r>
      <w:r w:rsidRPr="000E5DD5">
        <w:tab/>
        <w:t xml:space="preserve">Доплата за иждивенцев. Назначается пенсионерам, на иждивении которых находятся несовершеннолетние или нетрудоспособные граждане. Доплачивают как к страховой, так и к военной пенсии. </w:t>
      </w:r>
    </w:p>
    <w:p w14:paraId="1801EE40" w14:textId="77777777" w:rsidR="00973E4D" w:rsidRPr="000E5DD5" w:rsidRDefault="00973E4D" w:rsidP="00973E4D">
      <w:r w:rsidRPr="000E5DD5">
        <w:t>4.</w:t>
      </w:r>
      <w:r w:rsidRPr="000E5DD5">
        <w:tab/>
        <w:t xml:space="preserve">Доплата за северный стаж. Назначается пенсионерам, которые отработали 15 лет на Крайнем Севере или 20 лет в приравненных к нему районах. Доплачивают к страховой пенсии. </w:t>
      </w:r>
    </w:p>
    <w:p w14:paraId="1D1DD02A" w14:textId="77777777" w:rsidR="00973E4D" w:rsidRPr="000E5DD5" w:rsidRDefault="00973E4D" w:rsidP="00973E4D">
      <w:r w:rsidRPr="000E5DD5">
        <w:t>5.</w:t>
      </w:r>
      <w:r w:rsidRPr="000E5DD5">
        <w:tab/>
        <w:t xml:space="preserve">Доплата за сельский стаж. Назначается пенсионерам, которые отработали больше 30 лет в сельской местности. Доплачивают к страховой пенсии. </w:t>
      </w:r>
    </w:p>
    <w:p w14:paraId="1BC7969B" w14:textId="77777777" w:rsidR="00973E4D" w:rsidRPr="000E5DD5" w:rsidRDefault="00973E4D" w:rsidP="00973E4D">
      <w:r w:rsidRPr="000E5DD5">
        <w:t>6.</w:t>
      </w:r>
      <w:r w:rsidRPr="000E5DD5">
        <w:tab/>
        <w:t xml:space="preserve">Доплата за 1 группу инвалидности. Назначается к страховой пенсии пенсионерам, которым дали 1 группу инвалидности. </w:t>
      </w:r>
    </w:p>
    <w:p w14:paraId="52E96663" w14:textId="77777777" w:rsidR="00973E4D" w:rsidRPr="000E5DD5" w:rsidRDefault="00973E4D" w:rsidP="00973E4D">
      <w:r w:rsidRPr="000E5DD5">
        <w:t>7.</w:t>
      </w:r>
      <w:r w:rsidRPr="000E5DD5">
        <w:tab/>
        <w:t xml:space="preserve">Доплата к пенсии после 80 лет. Назначается к страховой пенсии пенсионерам, которым исполнилось 80 лет. </w:t>
      </w:r>
    </w:p>
    <w:p w14:paraId="5F09D900" w14:textId="77777777" w:rsidR="00973E4D" w:rsidRPr="000E5DD5" w:rsidRDefault="00973E4D" w:rsidP="00973E4D">
      <w:r w:rsidRPr="000E5DD5">
        <w:t>С размерами и условиями назначения прибавок можно ознакомиться в материале «Доплата к пенсии в 2026 году».</w:t>
      </w:r>
    </w:p>
    <w:p w14:paraId="17D6CA91" w14:textId="77777777" w:rsidR="00973E4D" w:rsidRPr="000E5DD5" w:rsidRDefault="00973E4D" w:rsidP="00973E4D">
      <w:r w:rsidRPr="000E5DD5">
        <w:t>Налоговые льготы для пенсионеров</w:t>
      </w:r>
    </w:p>
    <w:p w14:paraId="2625CFEE" w14:textId="77777777" w:rsidR="00973E4D" w:rsidRPr="000E5DD5" w:rsidRDefault="00973E4D" w:rsidP="00973E4D">
      <w:r w:rsidRPr="000E5DD5">
        <w:t>Есть несколько видов налоговых льгот для пенсионеров. Часть из них предоставляется раньше пенсионного возраста - с 55 лет женщинам и 60 лет - мужчинам.</w:t>
      </w:r>
    </w:p>
    <w:p w14:paraId="13A69A3B" w14:textId="77777777" w:rsidR="00973E4D" w:rsidRPr="000E5DD5" w:rsidRDefault="00973E4D" w:rsidP="00973E4D">
      <w:r w:rsidRPr="000E5DD5">
        <w:t>Освобождение от имущественного налога</w:t>
      </w:r>
    </w:p>
    <w:p w14:paraId="797788D2" w14:textId="77777777" w:rsidR="00973E4D" w:rsidRPr="000E5DD5" w:rsidRDefault="00973E4D" w:rsidP="00973E4D">
      <w:r w:rsidRPr="000E5DD5">
        <w:t xml:space="preserve">Граждане, которым исполнилось 55 60 лет, освобождаются от уплаты имущественных налогов. Однако не ото всех, а только от одного, но зато по каждому типу имущества. Налог не нужно платить:  </w:t>
      </w:r>
    </w:p>
    <w:p w14:paraId="79C8D3C0" w14:textId="77777777" w:rsidR="00973E4D" w:rsidRPr="000E5DD5" w:rsidRDefault="00973E4D" w:rsidP="00973E4D">
      <w:r w:rsidRPr="000E5DD5">
        <w:t>•</w:t>
      </w:r>
      <w:r w:rsidRPr="000E5DD5">
        <w:tab/>
        <w:t xml:space="preserve">за одну квартиру; </w:t>
      </w:r>
    </w:p>
    <w:p w14:paraId="28706982" w14:textId="77777777" w:rsidR="00973E4D" w:rsidRPr="000E5DD5" w:rsidRDefault="00973E4D" w:rsidP="00973E4D">
      <w:r w:rsidRPr="000E5DD5">
        <w:t>•</w:t>
      </w:r>
      <w:r w:rsidRPr="000E5DD5">
        <w:tab/>
        <w:t xml:space="preserve">за один частный дом; </w:t>
      </w:r>
    </w:p>
    <w:p w14:paraId="7B8C6455" w14:textId="77777777" w:rsidR="00973E4D" w:rsidRPr="000E5DD5" w:rsidRDefault="00973E4D" w:rsidP="00973E4D">
      <w:r w:rsidRPr="000E5DD5">
        <w:t>•</w:t>
      </w:r>
      <w:r w:rsidRPr="000E5DD5">
        <w:tab/>
        <w:t xml:space="preserve">за один гараж. </w:t>
      </w:r>
    </w:p>
    <w:p w14:paraId="53F2155A" w14:textId="77777777" w:rsidR="00973E4D" w:rsidRPr="000E5DD5" w:rsidRDefault="00973E4D" w:rsidP="00973E4D">
      <w:r w:rsidRPr="000E5DD5">
        <w:lastRenderedPageBreak/>
        <w:t>Другими словами, если у вас две квартиры, вас освободят от налога только за одну из них. Какую? Зависит от вашего выбора.</w:t>
      </w:r>
    </w:p>
    <w:p w14:paraId="0929FCEF" w14:textId="77777777" w:rsidR="00973E4D" w:rsidRPr="000E5DD5" w:rsidRDefault="00973E4D" w:rsidP="00973E4D">
      <w:r w:rsidRPr="000E5DD5">
        <w:t>Скидка на земельный налог</w:t>
      </w:r>
    </w:p>
    <w:p w14:paraId="2AD90B22" w14:textId="77777777" w:rsidR="00973E4D" w:rsidRPr="000E5DD5" w:rsidRDefault="00973E4D" w:rsidP="00973E4D">
      <w:r w:rsidRPr="000E5DD5">
        <w:t>Также люди, достигшие старого пенсионного возраста (55 лет для женщин и 60 лет для мужчин), получают скидку на уплату земельного налога. Вы освобождаетесь от уплаты налога на участок площадью 600 квадратных метров (шесть соток). Если у вас в собственности земельный участок большей площадью, будете платить налог только за ту часть, которая превышает шесть соток.</w:t>
      </w:r>
    </w:p>
    <w:p w14:paraId="638CD491" w14:textId="77777777" w:rsidR="00973E4D" w:rsidRPr="000E5DD5" w:rsidRDefault="00973E4D" w:rsidP="00973E4D">
      <w:r w:rsidRPr="000E5DD5">
        <w:t>Льготный налоговый вычет при покупке жилья</w:t>
      </w:r>
    </w:p>
    <w:p w14:paraId="2CC3A7E0" w14:textId="77777777" w:rsidR="00973E4D" w:rsidRPr="000E5DD5" w:rsidRDefault="00973E4D" w:rsidP="00973E4D">
      <w:r w:rsidRPr="000E5DD5">
        <w:t>По общим правилам налоговый вычет за покупку квартиры или частного дома можно получить с года приобретения. Пенсионерам же полагается вычет за предыдущие три года.</w:t>
      </w:r>
    </w:p>
    <w:p w14:paraId="690C171C" w14:textId="77777777" w:rsidR="00973E4D" w:rsidRPr="000E5DD5" w:rsidRDefault="00973E4D" w:rsidP="00973E4D">
      <w:r w:rsidRPr="000E5DD5">
        <w:t>Пример</w:t>
      </w:r>
    </w:p>
    <w:p w14:paraId="0FDF8C1B" w14:textId="77777777" w:rsidR="00973E4D" w:rsidRPr="000E5DD5" w:rsidRDefault="00973E4D" w:rsidP="00973E4D">
      <w:r w:rsidRPr="000E5DD5">
        <w:t>Вы купили квартиру и вышли на пенсию в 2026 году. Можете подать заявление в ФНС и получить вычет с 2,6 млн рублей за 2025, 2024 и 2023 годы, если в это время работали и с вашей зарплаты удерживали налог на доходы физических лиц.</w:t>
      </w:r>
    </w:p>
    <w:p w14:paraId="0E0E8FC0" w14:textId="77777777" w:rsidR="00973E4D" w:rsidRPr="000E5DD5" w:rsidRDefault="00973E4D" w:rsidP="00973E4D">
      <w:r w:rsidRPr="000E5DD5">
        <w:t>Сравните: если вам до пенсии ещё далеко и в 2026 году вы купили квартиру, то вычет можно получить за текущий, 2027, 2028 и так далее годы.</w:t>
      </w:r>
    </w:p>
    <w:p w14:paraId="5FAD651B" w14:textId="77777777" w:rsidR="00973E4D" w:rsidRPr="000E5DD5" w:rsidRDefault="00973E4D" w:rsidP="00973E4D">
      <w:r w:rsidRPr="000E5DD5">
        <w:t>Льгота на транспортный налог</w:t>
      </w:r>
    </w:p>
    <w:p w14:paraId="1A0CAB08" w14:textId="77777777" w:rsidR="00973E4D" w:rsidRPr="000E5DD5" w:rsidRDefault="00973E4D" w:rsidP="00973E4D">
      <w:r w:rsidRPr="000E5DD5">
        <w:t>Вышеперечисленные налоговые льготы носят федеральный характер. То есть действуют в каждом уголке нашей страны. С транспортным налогом такого нет. Это уже региональная льгота. В одной области она есть, в другой - нет.</w:t>
      </w:r>
    </w:p>
    <w:p w14:paraId="730A0CCC" w14:textId="77777777" w:rsidR="00973E4D" w:rsidRPr="000E5DD5" w:rsidRDefault="00973E4D" w:rsidP="00973E4D">
      <w:r w:rsidRPr="000E5DD5">
        <w:t>Поскольку регионов много, уместить всю информацию в одной статье невозможно. Поэтому данные придётся узнавать самостоятельно. Это можно сделать, обратившись в соцзащиту.</w:t>
      </w:r>
    </w:p>
    <w:p w14:paraId="6399E578" w14:textId="77777777" w:rsidR="00973E4D" w:rsidRPr="000E5DD5" w:rsidRDefault="00973E4D" w:rsidP="00973E4D">
      <w:r w:rsidRPr="000E5DD5">
        <w:t>Компенсация полиса ОСАГО</w:t>
      </w:r>
    </w:p>
    <w:p w14:paraId="22051412" w14:textId="77777777" w:rsidR="00973E4D" w:rsidRPr="000E5DD5" w:rsidRDefault="00973E4D" w:rsidP="00973E4D">
      <w:r w:rsidRPr="000E5DD5">
        <w:t>Раз уж зашёл разговор про транспортный налог, нужно упомянуть, что есть ещё одна льгота для владельцев автомобилей. Люди с инвалидностью могут вернуть 50% от стоимости ОСАГО.</w:t>
      </w:r>
    </w:p>
    <w:p w14:paraId="37DFCA76" w14:textId="77777777" w:rsidR="00973E4D" w:rsidRPr="000E5DD5" w:rsidRDefault="00973E4D" w:rsidP="00973E4D">
      <w:r w:rsidRPr="000E5DD5">
        <w:t>Скидка полагается, если страховка оформлена на инвалида или его законного представителя. Льготу можно получить как при покупке полиса, так и после. В первом случае надо предоставить страховой компании СНИЛС, во втором - подать заявление в СФР, в том числе через «Госуслуги».</w:t>
      </w:r>
    </w:p>
    <w:p w14:paraId="1F66D521" w14:textId="1C731A5C" w:rsidR="00973E4D" w:rsidRPr="000E5DD5" w:rsidRDefault="00973E4D" w:rsidP="00973E4D">
      <w:r w:rsidRPr="000E5DD5">
        <w:t xml:space="preserve">Скидка 50% на ОСАГО. </w:t>
      </w:r>
    </w:p>
    <w:p w14:paraId="470B18AC" w14:textId="77777777" w:rsidR="00973E4D" w:rsidRPr="000E5DD5" w:rsidRDefault="00973E4D" w:rsidP="00973E4D">
      <w:r w:rsidRPr="000E5DD5">
        <w:t>Льготы на медицинские услуги для пенсионеров</w:t>
      </w:r>
    </w:p>
    <w:p w14:paraId="0FBE557B" w14:textId="77777777" w:rsidR="00973E4D" w:rsidRPr="000E5DD5" w:rsidRDefault="00973E4D" w:rsidP="00973E4D">
      <w:r w:rsidRPr="000E5DD5">
        <w:t>К закату жизни у нас всё больше болячек, и всё меньше возможностей излечиться полностью. Поэтому траты на лечение возрастают. Единственный способ сэкономить - пользоваться льготами на медицинские услуги. Вот какая есть поддержка в этой сфере.</w:t>
      </w:r>
    </w:p>
    <w:p w14:paraId="13E1FEBE" w14:textId="77777777" w:rsidR="00973E4D" w:rsidRPr="000E5DD5" w:rsidRDefault="00973E4D" w:rsidP="00973E4D">
      <w:r w:rsidRPr="000E5DD5">
        <w:t>Бесплатные лекарства</w:t>
      </w:r>
    </w:p>
    <w:p w14:paraId="5FF67532" w14:textId="77777777" w:rsidR="00973E4D" w:rsidRPr="000E5DD5" w:rsidRDefault="00973E4D" w:rsidP="00973E4D">
      <w:r w:rsidRPr="000E5DD5">
        <w:lastRenderedPageBreak/>
        <w:t>Право на бесплатные лекарства входит в перечень набора социальных услуг, который назначается отдельным категориям граждан. К ним относятся получатели ежемесячной денежной выплаты, о которой мы писали выше.</w:t>
      </w:r>
    </w:p>
    <w:p w14:paraId="0CFAE585" w14:textId="77777777" w:rsidR="00973E4D" w:rsidRPr="000E5DD5" w:rsidRDefault="00973E4D" w:rsidP="00973E4D">
      <w:r w:rsidRPr="000E5DD5">
        <w:t>Бесплатные лекарства можно заменить на прибавку к пенсии. То есть получать денежный эквивалент, размер которого в 2026 году составляет 1 421,83 рубля в месяц.</w:t>
      </w:r>
    </w:p>
    <w:p w14:paraId="1043D771" w14:textId="77777777" w:rsidR="00973E4D" w:rsidRPr="000E5DD5" w:rsidRDefault="00973E4D" w:rsidP="00973E4D">
      <w:r w:rsidRPr="000E5DD5">
        <w:t>Лекарства со скидкой 50%</w:t>
      </w:r>
    </w:p>
    <w:p w14:paraId="15ACBF67" w14:textId="77777777" w:rsidR="00973E4D" w:rsidRPr="000E5DD5" w:rsidRDefault="00973E4D" w:rsidP="00973E4D">
      <w:r w:rsidRPr="000E5DD5">
        <w:t>Также в нашей стране продолжает действовать Постановление Правительства № 890 от 30 июля 1994 года, в котором перечислены пенсионеры, которым положены лекарства со скидкой 50%. Если присмотреться к списку, то можно увидеть, что практически все они могут получать лекарства абсолютно бесплатно - через набор социальных услуг. Исключение: пенсионеры с пенсией ниже прожиточного минимума.</w:t>
      </w:r>
    </w:p>
    <w:p w14:paraId="1F37927C" w14:textId="77777777" w:rsidR="00973E4D" w:rsidRPr="000E5DD5" w:rsidRDefault="00973E4D" w:rsidP="00973E4D">
      <w:r w:rsidRPr="000E5DD5">
        <w:t>Парадокс заключается в том, что формально таких пенсионеров в России нет. Ведь существует социальная доплата, которая доводит минимальные пенсии до прожиточного минимума. То есть на практике этот государственный документ не работает.</w:t>
      </w:r>
    </w:p>
    <w:p w14:paraId="31FB5E23" w14:textId="77777777" w:rsidR="00973E4D" w:rsidRPr="000E5DD5" w:rsidRDefault="00973E4D" w:rsidP="00973E4D">
      <w:r w:rsidRPr="000E5DD5">
        <w:t>Тем не менее, в отдельных регионах есть похожие нормы. Поэтому если СФР вам не назначил ежемесячную денежную выплату и набор социальных услуг, то обратитесь в местную соцзащиту. Возможно, в вашем районе есть региональные льготы на покупку лекарств.</w:t>
      </w:r>
    </w:p>
    <w:p w14:paraId="13573C4F" w14:textId="77777777" w:rsidR="00973E4D" w:rsidRPr="000E5DD5" w:rsidRDefault="00973E4D" w:rsidP="00973E4D">
      <w:r w:rsidRPr="000E5DD5">
        <w:t>Бесплатный санаторий</w:t>
      </w:r>
    </w:p>
    <w:p w14:paraId="14B16324" w14:textId="77777777" w:rsidR="00973E4D" w:rsidRPr="000E5DD5" w:rsidRDefault="00973E4D" w:rsidP="00973E4D">
      <w:r w:rsidRPr="000E5DD5">
        <w:t>Бесплатное санаторно-курорное лечение - ещё одна часть набора социальных услуг наравне в льготами на лекарства. Следовательно, если вам полагается набор социальных услуг, то вы имеете право и на бесплатный санаторий. В зависимости от состояния здоровья - один раз в год или два года.</w:t>
      </w:r>
    </w:p>
    <w:p w14:paraId="743517A5" w14:textId="77777777" w:rsidR="00973E4D" w:rsidRPr="000E5DD5" w:rsidRDefault="00973E4D" w:rsidP="00973E4D">
      <w:r w:rsidRPr="000E5DD5">
        <w:t>Дополнительно бесплатный санаторий могут предоставлять и на региональном уровне. Чтобы узнать, есть ли в вашей области местные льготы на лечение, обратитесь в соцзащиту.</w:t>
      </w:r>
    </w:p>
    <w:p w14:paraId="33D8FE4B" w14:textId="77777777" w:rsidR="00973E4D" w:rsidRPr="000E5DD5" w:rsidRDefault="00973E4D" w:rsidP="00973E4D">
      <w:r w:rsidRPr="000E5DD5">
        <w:t>Бесплатное протезирование зубов</w:t>
      </w:r>
    </w:p>
    <w:p w14:paraId="26A0458F" w14:textId="77777777" w:rsidR="00973E4D" w:rsidRPr="000E5DD5" w:rsidRDefault="00973E4D" w:rsidP="00973E4D">
      <w:r w:rsidRPr="000E5DD5">
        <w:t>На федеральном уровне бесплатно вставить зубы могут Герои СССР и РФ, Герои труда СССР и РФ, полные кавалеры ордена Славы и ордена Трудовой Славы. На региональном уровне список льготников шире. Чаще всего в него входят все пенсионеры, но всё, конечно, зависит от щедрости местных властей.</w:t>
      </w:r>
    </w:p>
    <w:p w14:paraId="6D994F45" w14:textId="77777777" w:rsidR="00973E4D" w:rsidRPr="000E5DD5" w:rsidRDefault="00973E4D" w:rsidP="00973E4D">
      <w:r w:rsidRPr="000E5DD5">
        <w:t>Чтобы узнать, полагаются ли вам льготы на бесплатное протезирование и на каких условиях, обратитесь в соцзащиту. Подробно об этом мы рассказывали в материале «Бесплатное протезирование зубов: кому положено и как оформить?»</w:t>
      </w:r>
    </w:p>
    <w:p w14:paraId="2D82FF7B" w14:textId="77777777" w:rsidR="00973E4D" w:rsidRPr="000E5DD5" w:rsidRDefault="00973E4D" w:rsidP="00973E4D">
      <w:r w:rsidRPr="000E5DD5">
        <w:t>Транспортные льготы для пенсионеров</w:t>
      </w:r>
    </w:p>
    <w:p w14:paraId="158FDD70" w14:textId="77777777" w:rsidR="00973E4D" w:rsidRPr="000E5DD5" w:rsidRDefault="00973E4D" w:rsidP="00973E4D">
      <w:r w:rsidRPr="000E5DD5">
        <w:t>Основная транспортная льгота для пенсионеров - всё тот же набор социальных услуг, в который включены бесплатные электрички и проезд до места лечения и обратно. Соответственно, если вы имеете право на набор социальных услуг, то можете пользоваться льготами. Достаточно при покупке билетов показать справку о наличии льготы. Она выдаётся лично в отделениях СФР или МФЦ, онлайн - через «Госуслуги» или личный кабинет на сайте Соцфонда.</w:t>
      </w:r>
    </w:p>
    <w:p w14:paraId="4B2EDDAA" w14:textId="77777777" w:rsidR="00973E4D" w:rsidRPr="000E5DD5" w:rsidRDefault="00973E4D" w:rsidP="00973E4D">
      <w:r w:rsidRPr="000E5DD5">
        <w:lastRenderedPageBreak/>
        <w:t>Бесплатный проезд в общественном транспорте</w:t>
      </w:r>
    </w:p>
    <w:p w14:paraId="5FFAA3A3" w14:textId="77777777" w:rsidR="00973E4D" w:rsidRPr="000E5DD5" w:rsidRDefault="00973E4D" w:rsidP="00973E4D">
      <w:r w:rsidRPr="000E5DD5">
        <w:t>Пожалуй, самая востребованная льгота для пенсионеров - это бесплатный проезд на общественном транспорте. На поездах пожилые люди ездят редко, на самолётах - тем более, пенсия не позволяет. А вот автобусами, маршрутками пользуются часто.</w:t>
      </w:r>
    </w:p>
    <w:p w14:paraId="2D649F19" w14:textId="77777777" w:rsidR="00973E4D" w:rsidRPr="000E5DD5" w:rsidRDefault="00973E4D" w:rsidP="00973E4D">
      <w:r w:rsidRPr="000E5DD5">
        <w:t>Но здесь засада. На федеральном уровне льгот на проезд в общественном транспорте нет, всё отдано на откуп местным властям. Могут ли пенсионеры ездить бесплатно или со скидкой по городу, зависит от щедрости региона. Чтобы узнать, какие льготы есть в вашем регионе, обратитесь в социальную защиту.</w:t>
      </w:r>
    </w:p>
    <w:p w14:paraId="083857BB" w14:textId="77777777" w:rsidR="00973E4D" w:rsidRPr="000E5DD5" w:rsidRDefault="00973E4D" w:rsidP="00973E4D">
      <w:r w:rsidRPr="000E5DD5">
        <w:t>Социальное такси для инвалидов</w:t>
      </w:r>
    </w:p>
    <w:p w14:paraId="748A45A5" w14:textId="77777777" w:rsidR="00973E4D" w:rsidRPr="000E5DD5" w:rsidRDefault="00973E4D" w:rsidP="00973E4D">
      <w:r w:rsidRPr="000E5DD5">
        <w:t>Помимо льгот на проезд в общественном транспорте, в некоторых регионах работает так называемое социальное такси для инвалидов. Фактически это обычное коммерческое такси, но поездки обходятся дешевле или вовсе бесплатно, так как услуги оплачивают местные власти.</w:t>
      </w:r>
    </w:p>
    <w:p w14:paraId="779ECB4A" w14:textId="77777777" w:rsidR="00973E4D" w:rsidRPr="000E5DD5" w:rsidRDefault="00973E4D" w:rsidP="00973E4D">
      <w:r w:rsidRPr="000E5DD5">
        <w:t>Льготные поездки на такси сильно ограничены. Нельзя просто так взять и съездить на автомобиле к детям или друзьям. Нужна уважительная для поездки причина - например, в поликлинику или больницу. В каких регионах действует льгота, мы рассказывали в материале «Социальное такси для пенсионеров и инвалидов».</w:t>
      </w:r>
    </w:p>
    <w:p w14:paraId="21E9DBEF" w14:textId="77777777" w:rsidR="00973E4D" w:rsidRPr="000E5DD5" w:rsidRDefault="00973E4D" w:rsidP="00973E4D">
      <w:r w:rsidRPr="000E5DD5">
        <w:t>Льготы для пенсионеров на РЖД</w:t>
      </w:r>
    </w:p>
    <w:p w14:paraId="23A711A7" w14:textId="77777777" w:rsidR="00973E4D" w:rsidRPr="000E5DD5" w:rsidRDefault="00973E4D" w:rsidP="00973E4D">
      <w:r w:rsidRPr="000E5DD5">
        <w:t>Льготы на билеты РЖД бывают трёх типов: федеральные, региональные и от компании. Как мы упоминали выше, в наборе социальных услуг есть бесплатный проезд на электричках. Также отдельные категории граждан могут бесплатно ездить на поездах, в том числе по личным причинам.</w:t>
      </w:r>
    </w:p>
    <w:p w14:paraId="5B5D057D" w14:textId="77777777" w:rsidR="00973E4D" w:rsidRPr="000E5DD5" w:rsidRDefault="00973E4D" w:rsidP="00973E4D">
      <w:r w:rsidRPr="000E5DD5">
        <w:t>Кроме того, есть льготы и от самих РЖД. Например, граждане старше 60 лет могут купить билет на поезд со скидкой 15%.</w:t>
      </w:r>
    </w:p>
    <w:p w14:paraId="1AA873BD" w14:textId="77777777" w:rsidR="00973E4D" w:rsidRPr="000E5DD5" w:rsidRDefault="00973E4D" w:rsidP="00973E4D">
      <w:r w:rsidRPr="000E5DD5">
        <w:t>Подробно о льготах на железнодорожном транспорте мы рассказывали в материале «Скидки и льготы на билеты РЖД для пенсионеров».</w:t>
      </w:r>
    </w:p>
    <w:p w14:paraId="4B6CDFA5" w14:textId="77777777" w:rsidR="00973E4D" w:rsidRPr="000E5DD5" w:rsidRDefault="00973E4D" w:rsidP="00973E4D">
      <w:r w:rsidRPr="000E5DD5">
        <w:t>Льготы на авиабилеты</w:t>
      </w:r>
    </w:p>
    <w:p w14:paraId="2ACC8972" w14:textId="77777777" w:rsidR="00973E4D" w:rsidRPr="000E5DD5" w:rsidRDefault="00973E4D" w:rsidP="00973E4D">
      <w:r w:rsidRPr="000E5DD5">
        <w:t>На самолётах пенсионеры летают ещё реже, чем ездят на поездах. Тем не менее, и тут есть льготы. В нашей стране действует программа субсидирования авиабилетов. Если по-простому, то пенсионеры оплачивают перелёт со скидкой, а государство после выдаёт авиакомпании компенсацию.</w:t>
      </w:r>
    </w:p>
    <w:p w14:paraId="03C19F5A" w14:textId="77777777" w:rsidR="00973E4D" w:rsidRPr="000E5DD5" w:rsidRDefault="00973E4D" w:rsidP="00973E4D">
      <w:r w:rsidRPr="000E5DD5">
        <w:t>Есть ограничения. Государство субсидирует далеко не все маршруты. В частности, сэкономить на перелёте в Турцию не получится.</w:t>
      </w:r>
    </w:p>
    <w:p w14:paraId="360AF75E" w14:textId="77777777" w:rsidR="00973E4D" w:rsidRPr="000E5DD5" w:rsidRDefault="00973E4D" w:rsidP="00973E4D">
      <w:r w:rsidRPr="000E5DD5">
        <w:t>Льготы на коммунальные услуги для пенсионеров</w:t>
      </w:r>
    </w:p>
    <w:p w14:paraId="5DC0A96A" w14:textId="77777777" w:rsidR="00973E4D" w:rsidRPr="000E5DD5" w:rsidRDefault="00973E4D" w:rsidP="00973E4D">
      <w:r w:rsidRPr="000E5DD5">
        <w:t>Пенсионеры, как и все остальные граждане, могут получат субсидии на оплату коммунальных услуг, если расходы превышают 22% от доходов. В отдельных регионах доля расходов для пенсионеров ниже. Подробно о том, как получать компенсацию, мы рассказывали в материале «Субсидия на оплату коммунальных услуг: сколько платят, кто имеет право, как получить».</w:t>
      </w:r>
    </w:p>
    <w:p w14:paraId="4330204C" w14:textId="77777777" w:rsidR="00973E4D" w:rsidRPr="000E5DD5" w:rsidRDefault="00973E4D" w:rsidP="00973E4D">
      <w:r w:rsidRPr="000E5DD5">
        <w:t xml:space="preserve">Дополнительно есть скидки на оплату услуг ЖКХ в размере 100% и 50%. Например, полностью от оплаты коммунальных услуг освобождены Герои СССР и РФ, а также </w:t>
      </w:r>
      <w:r w:rsidRPr="000E5DD5">
        <w:lastRenderedPageBreak/>
        <w:t>члены их семей. Скидка 50% действует для участников Великой Отечественной войны и ветеранов боевых действий, блокадников и чернобыльцев, а также людей с инвалидностью. Эти льготы, как и субсидии, предоставляются постфактум. То есть вы сначала оплачиваете коммунальные услуги полностью, а затем через соцзащиту или МФЦ получаете компенсацию.</w:t>
      </w:r>
    </w:p>
    <w:p w14:paraId="2853E6D1" w14:textId="77777777" w:rsidR="00973E4D" w:rsidRPr="000E5DD5" w:rsidRDefault="00973E4D" w:rsidP="00973E4D">
      <w:r w:rsidRPr="000E5DD5">
        <w:t>Льготы на капремонт для пенсионеров</w:t>
      </w:r>
    </w:p>
    <w:p w14:paraId="35CAA649" w14:textId="77777777" w:rsidR="00973E4D" w:rsidRPr="000E5DD5" w:rsidRDefault="00973E4D" w:rsidP="00973E4D">
      <w:r w:rsidRPr="000E5DD5">
        <w:t>Аналогичная схема применяется и для капремонта. Размер скидки зависит от возраста пенсионера. С 70 лет человек получает скидку в 50%, с 80 лет - 100%.</w:t>
      </w:r>
    </w:p>
    <w:p w14:paraId="3A5A0780" w14:textId="77777777" w:rsidR="00973E4D" w:rsidRPr="000E5DD5" w:rsidRDefault="00973E4D" w:rsidP="00973E4D">
      <w:r w:rsidRPr="000E5DD5">
        <w:t>Важное условие: пенсионер должен проживать один, либо с родственниками, которые тоже уже на пенсии или на инвалидности. При этом никто из них не может работать, иначе право на льготу теряется.</w:t>
      </w:r>
    </w:p>
    <w:p w14:paraId="2ADE9032" w14:textId="77777777" w:rsidR="00973E4D" w:rsidRPr="000E5DD5" w:rsidRDefault="00973E4D" w:rsidP="00973E4D">
      <w:r w:rsidRPr="000E5DD5">
        <w:t>Как оформить льготы пенсионеру</w:t>
      </w:r>
    </w:p>
    <w:p w14:paraId="374E87B6" w14:textId="77777777" w:rsidR="00973E4D" w:rsidRPr="000E5DD5" w:rsidRDefault="00973E4D" w:rsidP="00973E4D">
      <w:r w:rsidRPr="000E5DD5">
        <w:t>Чтобы пенсионеру оформить льготу, нужно обращаться в соответствующее ведомство. Например, если хотите получить доплату к пенсии, то надо подать заявление в Соцфонд или в тот отдел, который перечисляет выплаты. Если нужны налоговые льготы, то прямой путь - в ФНС.</w:t>
      </w:r>
    </w:p>
    <w:p w14:paraId="5AB917C6" w14:textId="77777777" w:rsidR="00973E4D" w:rsidRPr="000E5DD5" w:rsidRDefault="00973E4D" w:rsidP="00973E4D">
      <w:r w:rsidRPr="000E5DD5">
        <w:t>Отдельного внимания заслуживают региональные льготы для пенсионеров. Чаще всего нужно обращаться в соцзащиту, реже - в местное министерство.</w:t>
      </w:r>
    </w:p>
    <w:p w14:paraId="09D1EBC9" w14:textId="77777777" w:rsidR="00973E4D" w:rsidRPr="000E5DD5" w:rsidRDefault="00973E4D" w:rsidP="00973E4D">
      <w:r w:rsidRPr="000E5DD5">
        <w:t>Какие документы нужны, чтобы пенсионеру получить льготы</w:t>
      </w:r>
    </w:p>
    <w:p w14:paraId="554F443A" w14:textId="77777777" w:rsidR="00973E4D" w:rsidRPr="000E5DD5" w:rsidRDefault="00973E4D" w:rsidP="00973E4D">
      <w:r w:rsidRPr="000E5DD5">
        <w:t>Список документов варьируется в зависимости от того, какую именно льготу вы хотите оформить. Например, чтобы освободить имущество от налога, потребуется паспорт и справка о статусе предпенсионера (можно заказать на «Госуслугах»).</w:t>
      </w:r>
    </w:p>
    <w:p w14:paraId="5CF9467A" w14:textId="77777777" w:rsidR="00973E4D" w:rsidRPr="000E5DD5" w:rsidRDefault="00973E4D" w:rsidP="00973E4D">
      <w:r w:rsidRPr="000E5DD5">
        <w:t xml:space="preserve">Поскольку льгот довольно-таки много, особенно с учётом региональных, привести исчерпывающий список не представляется возможным. В каждом случае придётся узнавать самостоятельно - на местах. Тем более, что требования постоянно меняются. Поэтому, собираясь за льготами, возьмите с собой основной пакет документов:  </w:t>
      </w:r>
    </w:p>
    <w:p w14:paraId="62119541" w14:textId="77777777" w:rsidR="00973E4D" w:rsidRPr="000E5DD5" w:rsidRDefault="00973E4D" w:rsidP="00973E4D">
      <w:r w:rsidRPr="000E5DD5">
        <w:t>•</w:t>
      </w:r>
      <w:r w:rsidRPr="000E5DD5">
        <w:tab/>
        <w:t xml:space="preserve">паспорт; </w:t>
      </w:r>
    </w:p>
    <w:p w14:paraId="5797BDC5" w14:textId="77777777" w:rsidR="00973E4D" w:rsidRPr="000E5DD5" w:rsidRDefault="00973E4D" w:rsidP="00973E4D">
      <w:r w:rsidRPr="000E5DD5">
        <w:t>•</w:t>
      </w:r>
      <w:r w:rsidRPr="000E5DD5">
        <w:tab/>
        <w:t xml:space="preserve">СНИЛС; </w:t>
      </w:r>
    </w:p>
    <w:p w14:paraId="735822A1" w14:textId="77777777" w:rsidR="00973E4D" w:rsidRPr="000E5DD5" w:rsidRDefault="00973E4D" w:rsidP="00973E4D">
      <w:r w:rsidRPr="000E5DD5">
        <w:t>•</w:t>
      </w:r>
      <w:r w:rsidRPr="000E5DD5">
        <w:tab/>
        <w:t xml:space="preserve">полис ОМС; </w:t>
      </w:r>
    </w:p>
    <w:p w14:paraId="17356231" w14:textId="77777777" w:rsidR="00973E4D" w:rsidRPr="000E5DD5" w:rsidRDefault="00973E4D" w:rsidP="00973E4D">
      <w:r w:rsidRPr="000E5DD5">
        <w:t>•</w:t>
      </w:r>
      <w:r w:rsidRPr="000E5DD5">
        <w:tab/>
        <w:t xml:space="preserve">ИНН (если есть). </w:t>
      </w:r>
    </w:p>
    <w:p w14:paraId="7604B442" w14:textId="77777777" w:rsidR="00973E4D" w:rsidRPr="000E5DD5" w:rsidRDefault="00973E4D" w:rsidP="00973E4D">
      <w:r w:rsidRPr="000E5DD5">
        <w:t>Это позволит госслужащим понять, какие именно льготы вам положены. Они составят точный список недостающих документов.</w:t>
      </w:r>
    </w:p>
    <w:p w14:paraId="2D844C9A" w14:textId="77777777" w:rsidR="00973E4D" w:rsidRPr="000E5DD5" w:rsidRDefault="00973E4D" w:rsidP="00973E4D">
      <w:r w:rsidRPr="000E5DD5">
        <w:t>Анастасия Гостищева, Анастасия Гостищева</w:t>
      </w:r>
    </w:p>
    <w:p w14:paraId="78CEC820" w14:textId="01F3A9F9" w:rsidR="00973E4D" w:rsidRPr="000E5DD5" w:rsidRDefault="00973E4D" w:rsidP="00973E4D">
      <w:hyperlink r:id="rId35" w:history="1">
        <w:r w:rsidRPr="00F04610">
          <w:rPr>
            <w:rStyle w:val="a3"/>
            <w:lang w:val="en-US"/>
          </w:rPr>
          <w:t>https</w:t>
        </w:r>
        <w:r w:rsidRPr="000E5DD5">
          <w:rPr>
            <w:rStyle w:val="a3"/>
          </w:rPr>
          <w:t>://</w:t>
        </w:r>
        <w:r w:rsidRPr="00F04610">
          <w:rPr>
            <w:rStyle w:val="a3"/>
            <w:lang w:val="en-US"/>
          </w:rPr>
          <w:t>www</w:t>
        </w:r>
        <w:r w:rsidRPr="000E5DD5">
          <w:rPr>
            <w:rStyle w:val="a3"/>
          </w:rPr>
          <w:t>.</w:t>
        </w:r>
        <w:r w:rsidRPr="00F04610">
          <w:rPr>
            <w:rStyle w:val="a3"/>
            <w:lang w:val="en-US"/>
          </w:rPr>
          <w:t>vbr</w:t>
        </w:r>
        <w:r w:rsidRPr="000E5DD5">
          <w:rPr>
            <w:rStyle w:val="a3"/>
          </w:rPr>
          <w:t>.</w:t>
        </w:r>
        <w:r w:rsidRPr="00F04610">
          <w:rPr>
            <w:rStyle w:val="a3"/>
            <w:lang w:val="en-US"/>
          </w:rPr>
          <w:t>ru</w:t>
        </w:r>
        <w:r w:rsidRPr="000E5DD5">
          <w:rPr>
            <w:rStyle w:val="a3"/>
          </w:rPr>
          <w:t>/</w:t>
        </w:r>
        <w:r w:rsidRPr="00F04610">
          <w:rPr>
            <w:rStyle w:val="a3"/>
            <w:lang w:val="en-US"/>
          </w:rPr>
          <w:t>sovety</w:t>
        </w:r>
        <w:r w:rsidRPr="000E5DD5">
          <w:rPr>
            <w:rStyle w:val="a3"/>
          </w:rPr>
          <w:t>/</w:t>
        </w:r>
        <w:r w:rsidRPr="00F04610">
          <w:rPr>
            <w:rStyle w:val="a3"/>
            <w:lang w:val="en-US"/>
          </w:rPr>
          <w:t>help</w:t>
        </w:r>
        <w:r w:rsidRPr="000E5DD5">
          <w:rPr>
            <w:rStyle w:val="a3"/>
          </w:rPr>
          <w:t>/</w:t>
        </w:r>
        <w:r w:rsidRPr="00F04610">
          <w:rPr>
            <w:rStyle w:val="a3"/>
            <w:lang w:val="en-US"/>
          </w:rPr>
          <w:t>pensii</w:t>
        </w:r>
        <w:r w:rsidRPr="000E5DD5">
          <w:rPr>
            <w:rStyle w:val="a3"/>
          </w:rPr>
          <w:t>/</w:t>
        </w:r>
        <w:r w:rsidRPr="00F04610">
          <w:rPr>
            <w:rStyle w:val="a3"/>
            <w:lang w:val="en-US"/>
          </w:rPr>
          <w:t>kakie</w:t>
        </w:r>
        <w:r w:rsidRPr="000E5DD5">
          <w:rPr>
            <w:rStyle w:val="a3"/>
          </w:rPr>
          <w:t>-</w:t>
        </w:r>
        <w:r w:rsidRPr="00F04610">
          <w:rPr>
            <w:rStyle w:val="a3"/>
            <w:lang w:val="en-US"/>
          </w:rPr>
          <w:t>lgoti</w:t>
        </w:r>
        <w:r w:rsidRPr="000E5DD5">
          <w:rPr>
            <w:rStyle w:val="a3"/>
          </w:rPr>
          <w:t>-</w:t>
        </w:r>
        <w:r w:rsidRPr="00F04610">
          <w:rPr>
            <w:rStyle w:val="a3"/>
            <w:lang w:val="en-US"/>
          </w:rPr>
          <w:t>polojeni</w:t>
        </w:r>
        <w:r w:rsidRPr="000E5DD5">
          <w:rPr>
            <w:rStyle w:val="a3"/>
          </w:rPr>
          <w:t>-</w:t>
        </w:r>
        <w:r w:rsidRPr="00F04610">
          <w:rPr>
            <w:rStyle w:val="a3"/>
            <w:lang w:val="en-US"/>
          </w:rPr>
          <w:t>pensioneram</w:t>
        </w:r>
        <w:r w:rsidRPr="000E5DD5">
          <w:rPr>
            <w:rStyle w:val="a3"/>
          </w:rPr>
          <w:t>/</w:t>
        </w:r>
      </w:hyperlink>
      <w:r w:rsidRPr="000E5DD5">
        <w:t xml:space="preserve"> </w:t>
      </w:r>
    </w:p>
    <w:p w14:paraId="3A998C87" w14:textId="23DB97B4" w:rsidR="008736F1" w:rsidRDefault="008736F1" w:rsidP="008736F1">
      <w:pPr>
        <w:pStyle w:val="2"/>
      </w:pPr>
      <w:bookmarkStart w:id="108" w:name="_Toc222898360"/>
      <w:r>
        <w:lastRenderedPageBreak/>
        <w:t>Банки.Ру, 24.02.2026</w:t>
      </w:r>
      <w:r w:rsidRPr="008736F1">
        <w:t xml:space="preserve">, </w:t>
      </w:r>
      <w:r>
        <w:t>Как получить ипотеку пенсионеру в 2026 году: особые условия</w:t>
      </w:r>
      <w:bookmarkEnd w:id="108"/>
    </w:p>
    <w:p w14:paraId="3069930B" w14:textId="41187814" w:rsidR="008736F1" w:rsidRDefault="008736F1" w:rsidP="008736F1">
      <w:pPr>
        <w:pStyle w:val="3"/>
      </w:pPr>
      <w:bookmarkStart w:id="109" w:name="_Toc222898361"/>
      <w:r>
        <w:t>Желание улучшить свои жилищные условия не зависит от возраста, что подтверждает и статистика. В прошлом году Национальное бюро кредитных историй зафиксировало рост числа заемщиков по ипотеке старше и 50, и 60 лет. Разберем, на каких условиях банки готовы выдавать ипотеку пенсионерам и с какими ограничениями приходится сталкиваться.</w:t>
      </w:r>
      <w:bookmarkEnd w:id="109"/>
    </w:p>
    <w:p w14:paraId="5D3AE69C" w14:textId="77777777" w:rsidR="008736F1" w:rsidRDefault="008736F1" w:rsidP="008736F1">
      <w:r>
        <w:t>Может ли пенсионер оформить ипотеку</w:t>
      </w:r>
    </w:p>
    <w:p w14:paraId="37ADD1CE" w14:textId="77777777" w:rsidR="008736F1" w:rsidRDefault="008736F1" w:rsidP="008736F1">
      <w:r>
        <w:t>Российское законодательство не запрещает выдачу ипотеки людям пенсионного возраста, в том числе тем, кто не получает иного дохода, кроме пенсии. Ограничения устанавливают сами банки в рамках своей кредитной политики. Ключевым ограничивающим параметром становится возраст заемщика на момент полного погашения кредита. В большинстве банков максимальный возраст, который должен быть к концу срока выплаты ипотеки, составляет 70-75 лет. Реже встречаются программы с лимитом 80 лет. Это означает, что, например, заемщик в 65 лет сможет рассчитывать максимум на пять - 10 лет кредита, а иногда и меньше. Еще один важный критерий для получения одобрения на выдачу ипотеки - сумма дохода. Чем она выше, тем больше шансов. Сам факт выхода на пенсию не является основанием для отказа. Банки оценивают не возраст как таковой, а платежеспособность и стабильность дохода.</w:t>
      </w:r>
    </w:p>
    <w:p w14:paraId="22568B3A" w14:textId="77777777" w:rsidR="008736F1" w:rsidRDefault="008736F1" w:rsidP="008736F1">
      <w:r>
        <w:t>Основные требования к заемщику-пенсионеру</w:t>
      </w:r>
    </w:p>
    <w:p w14:paraId="6D27FD2B" w14:textId="77777777" w:rsidR="008736F1" w:rsidRDefault="008736F1" w:rsidP="008736F1">
      <w:r>
        <w:t xml:space="preserve">Конкретных ипотечных программ для заемщиков-пенсионеров, как и особых требований к ним, в России нет. Вернее, они подчиняются общей логике, как и в случае с молодыми заемщиками. </w:t>
      </w:r>
    </w:p>
    <w:p w14:paraId="3228574E" w14:textId="77777777" w:rsidR="008736F1" w:rsidRDefault="008736F1" w:rsidP="008736F1">
      <w:r>
        <w:t>•</w:t>
      </w:r>
      <w:r>
        <w:tab/>
        <w:t xml:space="preserve"> Во-первых, банкам требуется подтверждение и размер дохода. Основным источником дохода для пенсионера является пенсия. Подтвердить ее наличие можно через Госуслуги , запросив выписку из Соцфонда (СФР). Если человек продолжает работать официально, заработная плата, а также любые другие источники финансирования (дивиденды, доход с аренды жилья и так далее) также включается в расчет дохода. Если пенсионер является клиентом банка, куда обратился за ипотекой, это повышает шансы на одобрение. Ипотеку одобрят, если размер ежемесячного платежа составляет не более 40-50% совокупного дохода. </w:t>
      </w:r>
    </w:p>
    <w:p w14:paraId="50AA0867" w14:textId="77777777" w:rsidR="008736F1" w:rsidRDefault="008736F1" w:rsidP="008736F1">
      <w:r>
        <w:t>•</w:t>
      </w:r>
      <w:r>
        <w:tab/>
        <w:t xml:space="preserve"> Во-вторых, кредитная история. Для банков она зачастую важнее возраста. Отсутствие просрочек по прошлым кредитам и дисциплинированное обслуживание обязательств повышают вероятность одобрения даже при ограниченном сроке кредита. Если же пенсионер никогда не брал кредитов, то имеет смысл перед обращением за ипотекой оформить небольшой потребительский кредит, выплатить его и после этого обращаться за ипотекой. Таким образом, вы подтвердите свою добросовестность. </w:t>
      </w:r>
    </w:p>
    <w:p w14:paraId="261132AF" w14:textId="77777777" w:rsidR="008736F1" w:rsidRDefault="008736F1" w:rsidP="008736F1">
      <w:r>
        <w:t>•</w:t>
      </w:r>
      <w:r>
        <w:tab/>
        <w:t xml:space="preserve"> В-третьих, первоначальный взнос. Минимальный взнос чаще всего составляет 20-30% стоимости жилья. Больший взнос снижает риски банка и позволяет уменьшить ежемесячную нагрузку. Однако банк может принять в качестве обеспечения по ипотеке в залог другое жилье как альтернативу первоначальному взносу. </w:t>
      </w:r>
    </w:p>
    <w:p w14:paraId="7CD22030" w14:textId="77777777" w:rsidR="008736F1" w:rsidRDefault="008736F1" w:rsidP="008736F1">
      <w:r>
        <w:lastRenderedPageBreak/>
        <w:t>•</w:t>
      </w:r>
      <w:r>
        <w:tab/>
        <w:t xml:space="preserve"> Гражданство или легитимность пребывания в России - еще один немаловажный фактор при выдаче ипотеки. Например, Альфа-Банк готов выдавать ипотеку гражданам не только России, но также Белоруссии и Украины. </w:t>
      </w:r>
    </w:p>
    <w:p w14:paraId="2429CF9E" w14:textId="77777777" w:rsidR="008736F1" w:rsidRDefault="008736F1" w:rsidP="008736F1">
      <w:r>
        <w:t>Не стоит забывать, что пенсионер может привлечь созаемщика по ипотеке и разделить с ним риски и ответственность. Это увеличивает шансы на одобрение и позволяет взять кредит на более долгий срок.</w:t>
      </w:r>
    </w:p>
    <w:p w14:paraId="730EB5BD" w14:textId="77777777" w:rsidR="008736F1" w:rsidRDefault="008736F1" w:rsidP="008736F1">
      <w:r>
        <w:t>Основные риски и на что обратить внимание</w:t>
      </w:r>
    </w:p>
    <w:p w14:paraId="165F0F98" w14:textId="77777777" w:rsidR="008736F1" w:rsidRDefault="008736F1" w:rsidP="008736F1">
      <w:r>
        <w:t>Директор по аналитике Инго Банка Василий Кутьин отмечает, что с ледует помнить о возможных рисках заемщиков старшего возраста. К ним относятся:</w:t>
      </w:r>
    </w:p>
    <w:p w14:paraId="57E5FE54" w14:textId="77777777" w:rsidR="008736F1" w:rsidRDefault="008736F1" w:rsidP="008736F1">
      <w:r>
        <w:t>•</w:t>
      </w:r>
      <w:r>
        <w:tab/>
        <w:t xml:space="preserve"> Финансовая нагрузка на пожилого человека, трудоспособность которого снижена в силу возраста.</w:t>
      </w:r>
    </w:p>
    <w:p w14:paraId="2D5ABAA1" w14:textId="77777777" w:rsidR="008736F1" w:rsidRDefault="008736F1" w:rsidP="008736F1">
      <w:r>
        <w:t>•</w:t>
      </w:r>
      <w:r>
        <w:tab/>
        <w:t xml:space="preserve"> Потенциальное ухудшение здоровья заемщика.</w:t>
      </w:r>
    </w:p>
    <w:p w14:paraId="0CB66B5D" w14:textId="77777777" w:rsidR="008736F1" w:rsidRDefault="008736F1" w:rsidP="008736F1">
      <w:r>
        <w:t>•</w:t>
      </w:r>
      <w:r>
        <w:tab/>
        <w:t xml:space="preserve"> Возможные сложности с наследованием обремененного имущества.</w:t>
      </w:r>
    </w:p>
    <w:p w14:paraId="4D417D17" w14:textId="77777777" w:rsidR="008736F1" w:rsidRDefault="008736F1" w:rsidP="008736F1">
      <w:r>
        <w:t>Чтобы минимизировать риски, заемщику рекомендуется внимательно изучить условия договора, уделив особое внимание своим финансовым возможностям на планируемый срок кредитования, прокомментировал Василий Кутьин .</w:t>
      </w:r>
    </w:p>
    <w:p w14:paraId="6468BEEF" w14:textId="77777777" w:rsidR="008736F1" w:rsidRDefault="008736F1" w:rsidP="008736F1">
      <w:r>
        <w:t>Сама по себе пенсия - доход стабильный, но ограниченный. Любое увеличение расходов на лечение или бытовые нужды может повлиять на возможность своевременных выплат. Отдельное внимание стоит уделить страхованию. Необходимо заранее узнать, на каких условиях страховая компания готова застраховать жизнь и здоровье заемщика, сколько это будет стоить в течение всего срока кредита. Для людей старшего возраста у страховщиков действуют более высокие ставки.</w:t>
      </w:r>
    </w:p>
    <w:p w14:paraId="2171C007" w14:textId="77777777" w:rsidR="008736F1" w:rsidRDefault="008736F1" w:rsidP="008736F1">
      <w:r>
        <w:t>Также имеет смысл рассмотреть альтернативы ипотеке. Иногда более выгодным решением становится продажа имеющегося жилья с доплатой, рассрочка от застройщика или помощь со стороны семьи.</w:t>
      </w:r>
    </w:p>
    <w:p w14:paraId="19E0E4B6" w14:textId="6C2A6EE8" w:rsidR="002C1148" w:rsidRDefault="008736F1" w:rsidP="008736F1">
      <w:hyperlink r:id="rId36" w:history="1">
        <w:r w:rsidRPr="00F04610">
          <w:rPr>
            <w:rStyle w:val="a3"/>
          </w:rPr>
          <w:t>https://www.banki.ru/news/daytheme/?id=11021917</w:t>
        </w:r>
      </w:hyperlink>
      <w:r>
        <w:t xml:space="preserve"> </w:t>
      </w:r>
    </w:p>
    <w:p w14:paraId="5A51388F" w14:textId="77777777" w:rsidR="008736F1" w:rsidRPr="000D1C26" w:rsidRDefault="008736F1" w:rsidP="008736F1"/>
    <w:p w14:paraId="4A71D91B" w14:textId="77777777" w:rsidR="00111D7C" w:rsidRPr="000D1C26" w:rsidRDefault="00111D7C" w:rsidP="00111D7C">
      <w:pPr>
        <w:pStyle w:val="10"/>
      </w:pPr>
      <w:bookmarkStart w:id="110" w:name="_Toc99318655"/>
      <w:bookmarkStart w:id="111" w:name="_Toc165991075"/>
      <w:bookmarkStart w:id="112" w:name="_Toc222898362"/>
      <w:r w:rsidRPr="000D1C26">
        <w:t>Региональные СМИ</w:t>
      </w:r>
      <w:bookmarkEnd w:id="39"/>
      <w:bookmarkEnd w:id="110"/>
      <w:bookmarkEnd w:id="111"/>
      <w:bookmarkEnd w:id="112"/>
    </w:p>
    <w:p w14:paraId="6175508F" w14:textId="0DDC4696" w:rsidR="00243346" w:rsidRDefault="00243346" w:rsidP="00243346">
      <w:pPr>
        <w:pStyle w:val="2"/>
      </w:pPr>
      <w:bookmarkStart w:id="113" w:name="_Toc222898363"/>
      <w:r>
        <w:t>МК в Саратове, 25.02.2026</w:t>
      </w:r>
      <w:r w:rsidRPr="0039191A">
        <w:t xml:space="preserve">, </w:t>
      </w:r>
      <w:r>
        <w:t>Саратовцы узнали, как оформить пенсию по новым правилам</w:t>
      </w:r>
      <w:bookmarkEnd w:id="113"/>
    </w:p>
    <w:p w14:paraId="6CA0783B" w14:textId="77777777" w:rsidR="00243346" w:rsidRDefault="00243346" w:rsidP="00243346">
      <w:pPr>
        <w:pStyle w:val="3"/>
      </w:pPr>
      <w:bookmarkStart w:id="114" w:name="_Toc222898364"/>
      <w:r>
        <w:t>В 2026 году саратовцы смогут оформить пенсию по новым правилам. Для этого необходимо учитывать изменения в возрасте выхода на пенсию, требования к страховому стажу и пенсионным коэффициентам, а также использовать электронные сервисы для упрощения процесса. Об этом сообщила "Саратовньюс" Светлана Лукашева, управляющая Отделением СФР по Саратовской области.</w:t>
      </w:r>
      <w:bookmarkEnd w:id="114"/>
    </w:p>
    <w:p w14:paraId="6331710F" w14:textId="77777777" w:rsidR="00243346" w:rsidRDefault="00243346" w:rsidP="00243346">
      <w:r>
        <w:t>Условия получения пенсии в 2026 году</w:t>
      </w:r>
    </w:p>
    <w:p w14:paraId="7ACB2F6D" w14:textId="77777777" w:rsidR="00243346" w:rsidRDefault="00243346" w:rsidP="00243346">
      <w:r>
        <w:lastRenderedPageBreak/>
        <w:t>В 2026 году страховую пенсию по старости на общих основаниях смогут оформить женщины в возрасте 59 лет и мужчины в возрасте 64 лет. Однако это не единственное условие. Для получения пенсии также необходим страховой стаж не менее 15 лет и минимум 30 пенсионных коэффициентов (баллов). Более 550 тысяч жителей области уже получают такую пенсию.</w:t>
      </w:r>
    </w:p>
    <w:p w14:paraId="5FE766C6" w14:textId="77777777" w:rsidR="00243346" w:rsidRDefault="00243346" w:rsidP="00243346">
      <w:r>
        <w:t>Если стажа или баллов недостаточно, не стоит отчаиваться. Государство назначит социальную пенсию, но на пять лет позже. К 2028 году этот порог будет установлен на уровне 70 лет для мужчин и 65 лет для женщин.</w:t>
      </w:r>
    </w:p>
    <w:p w14:paraId="4B5EB5A3" w14:textId="77777777" w:rsidR="00243346" w:rsidRDefault="00243346" w:rsidP="00243346">
      <w:r>
        <w:t>Подготовка к выходу на пенсию</w:t>
      </w:r>
    </w:p>
    <w:p w14:paraId="0B6B03C9" w14:textId="77777777" w:rsidR="00243346" w:rsidRDefault="00243346" w:rsidP="00243346">
      <w:r>
        <w:t>Специалисты Отделения СФР проводят большую работу по заблаговременной оценке пенсионных прав будущих пенсионеров. За два года до наступления права на пенсию граждане приглашаются в клиентскую службу для предварительной оценки их пенсионных прав. Это позволяет уточнить сведения о пенсионных правах жителей области.</w:t>
      </w:r>
    </w:p>
    <w:p w14:paraId="237CFA22" w14:textId="77777777" w:rsidR="00243346" w:rsidRDefault="00243346" w:rsidP="00243346">
      <w:r>
        <w:t>В 2025 году таким образом было актуализировано 26 тысяч личных дел саратовцев, которые выйдут на пенсию в этом году. Это позволяет ускорить процесс оформления пенсии и более точно рассчитать размер выплат.</w:t>
      </w:r>
    </w:p>
    <w:p w14:paraId="0C94A21A" w14:textId="77777777" w:rsidR="00243346" w:rsidRDefault="00243346" w:rsidP="00243346">
      <w:r>
        <w:t>В 2026 году предварительную оценку пенсионных прав могут пройти те, кто планирует выйти на пенсию в 2027 и 2028 годах. Для этого необходимо взять с собой паспорт и документы, подтверждающие стаж, учёбу, уход за детьми и другие периоды, которые влияют на пенсионные права.</w:t>
      </w:r>
    </w:p>
    <w:p w14:paraId="3D1B7851" w14:textId="77777777" w:rsidR="00243346" w:rsidRDefault="00243346" w:rsidP="00243346">
      <w:r>
        <w:t>Проверка пенсионных прав через Госуслуги</w:t>
      </w:r>
    </w:p>
    <w:p w14:paraId="61E39018" w14:textId="77777777" w:rsidR="00243346" w:rsidRDefault="00243346" w:rsidP="00243346">
      <w:r>
        <w:t>Жители области могут самостоятельно следить за своими пенсионными правами через портал Госуслуг. Для этого достаточно заказать выписку из индивидуального лицевого счёта. В выписке будут отражены периоды работы, количество пенсионных баллов, социальные периоды (армия, уход за детьми, инвалидами) и сумма пенсионных накоплений (если они формируются).</w:t>
      </w:r>
    </w:p>
    <w:p w14:paraId="721BCC4C" w14:textId="77777777" w:rsidR="00243346" w:rsidRDefault="00243346" w:rsidP="00243346">
      <w:r>
        <w:t>Если в выписке не хватает каких-либо сведений, можно обратиться в клиентскую службу СФР с заявлением о корректировке. Специалисты помогут запросить недостающие документы, чтобы к моменту выхода на пенсию не пришлось собирать их самостоятельно.</w:t>
      </w:r>
    </w:p>
    <w:p w14:paraId="2F7968CF" w14:textId="77777777" w:rsidR="00243346" w:rsidRDefault="00243346" w:rsidP="00243346">
      <w:r>
        <w:t>Оформление пенсии через Госуслуги за три часа</w:t>
      </w:r>
    </w:p>
    <w:p w14:paraId="5FB6A7F0" w14:textId="77777777" w:rsidR="00243346" w:rsidRDefault="00243346" w:rsidP="00243346">
      <w:r>
        <w:t>Оформить страховую пенсию можно без визита в фонд. За месяц до достижения пенсионного возраста в личный кабинет на Госуслугах придёт уведомление о возможности автоматического назначения пенсии.</w:t>
      </w:r>
    </w:p>
    <w:p w14:paraId="7D557AC0" w14:textId="77777777" w:rsidR="00243346" w:rsidRDefault="00243346" w:rsidP="00243346">
      <w:r>
        <w:t>Для этого необходимо подтвердить своё согласие и ответить на несколько уточняющих вопросов. Система сама рассчитает размер пенсии, и уведомление о её назначении поступит в течение трёх часов. Выплаты будут производиться тем способом, который укажет заявитель: на карту или через почту.</w:t>
      </w:r>
    </w:p>
    <w:p w14:paraId="53530C6A" w14:textId="77777777" w:rsidR="00243346" w:rsidRDefault="00243346" w:rsidP="00243346">
      <w:r>
        <w:t>Некоторые пенсии назначаются без заявлений, например, выплаты по инвалидности или по потере кормильца для несовершеннолетних детей. Эти выплаты назначаются на основании данных, поступающих из медико-социальной экспертизы.</w:t>
      </w:r>
    </w:p>
    <w:p w14:paraId="3410114E" w14:textId="77777777" w:rsidR="00243346" w:rsidRDefault="00243346" w:rsidP="00243346">
      <w:r>
        <w:lastRenderedPageBreak/>
        <w:t>Факторы, влияющие на размер пенсии</w:t>
      </w:r>
    </w:p>
    <w:p w14:paraId="6774AC29" w14:textId="77777777" w:rsidR="00243346" w:rsidRDefault="00243346" w:rsidP="00243346">
      <w:r>
        <w:t>Основным фактором, влияющим на размер пенсии, является официальный стаж и «белая» зарплата. Периоды работы «в конверте» не учитываются в страховом стаже и не влияют на размер будущих выплат. Кроме того, только официальное трудоустройство даёт право на больничные, декретные отпуска и другие государственные пособия.</w:t>
      </w:r>
    </w:p>
    <w:p w14:paraId="01FD7E09" w14:textId="77777777" w:rsidR="00243346" w:rsidRDefault="00243346" w:rsidP="00243346">
      <w:r>
        <w:t>На размер пенсии также влияют нестраховые периоды, такие как уход за ребёнком до полутора лет, служба в армии и участие в СВО. За каждый такой период начисляются пенсионные баллы.</w:t>
      </w:r>
    </w:p>
    <w:p w14:paraId="74D8CA47" w14:textId="77777777" w:rsidR="00243346" w:rsidRDefault="00243346" w:rsidP="00243346">
      <w:r>
        <w:t>Каждые три года СФР направляет гражданам персональные уведомления о сформированных пенсионных правах. Для мужчин такие уведомления начинают приходить с 45 лет, а для женщин - с 40 лет. В уведомлении содержатся данные о стаже, пенсионных баллах и расчётном размере пенсии. Заказать такую выписку можно в любое время через портал Госуслуг.</w:t>
      </w:r>
    </w:p>
    <w:p w14:paraId="3BD4E9AD" w14:textId="77777777" w:rsidR="00243346" w:rsidRDefault="00243346" w:rsidP="00243346">
      <w:r>
        <w:t>Досрочная пенсия: кто может выйти на пенсию раньше</w:t>
      </w:r>
    </w:p>
    <w:p w14:paraId="72156132" w14:textId="77777777" w:rsidR="00243346" w:rsidRDefault="00243346" w:rsidP="00243346">
      <w:r>
        <w:t>Некоторые саратовцы имеют право на досрочный выход на пенсию. Это касается работников с особыми условиями труда, таких как педагоги, медики, лётчики, шахтёры, железнодорожники, водители общественного транспорта, геологи и другие.</w:t>
      </w:r>
    </w:p>
    <w:p w14:paraId="393EA2B7" w14:textId="77777777" w:rsidR="00243346" w:rsidRDefault="00243346" w:rsidP="00243346">
      <w:r>
        <w:t>Также досрочная пенсия назначается жителям, работавшим в районах Крайнего Севера, и отдельным социальным категориям. Например, многодетные матери могут выйти на пенсию раньше: с тремя детьми - в 57 лет, с четырьмя - в 56 лет, с пятью и более детьми - в 50 лет (при условии стажа не менее 15 лет). Родители детей-инвалидов, воспитавшие их до 8 лет, могут выйти на пенсию в 50 лет (матери) или в 55 лет (отцы).</w:t>
      </w:r>
    </w:p>
    <w:p w14:paraId="32F5215F" w14:textId="77777777" w:rsidR="00243346" w:rsidRDefault="00243346" w:rsidP="00243346">
      <w:r>
        <w:t>Обновление для многодетных матерей</w:t>
      </w:r>
    </w:p>
    <w:p w14:paraId="010DF9A8" w14:textId="77777777" w:rsidR="00243346" w:rsidRDefault="00243346" w:rsidP="00243346">
      <w:r>
        <w:t>С 2026 года вступили в силу поправки, учитывающие в стаже периоды ухода за всеми детьми до полутора лет. Ранее в расчёт брались только периоды ухода за четырьмя детьми.</w:t>
      </w:r>
    </w:p>
    <w:p w14:paraId="102F41BB" w14:textId="77777777" w:rsidR="00243346" w:rsidRDefault="00243346" w:rsidP="00243346">
      <w:r>
        <w:t>За период ухода за ребёнком до полутора лет начисляются пенсионные баллы: 2,7 балла за первого ребёнка, 5,4 балла за второго ребёнка, 8,1 балла за третьего и последующих детей.</w:t>
      </w:r>
    </w:p>
    <w:p w14:paraId="7FF9500A" w14:textId="77777777" w:rsidR="00243346" w:rsidRDefault="00243346" w:rsidP="00243346">
      <w:r>
        <w:t>Новые правила распространяются и на тех, кто уже получает пенсию. С декабря 2025 года многодетные матери Саратовской области могут подать заявление на перерасчёт пенсии. Это можно сделать в клиентской службе СФР или через портал Госуслуг (раздел «Перерасчёт размера пенсии» «Иное основание» «Учёт в стаже периодов ухода за детьми»). Если перерасчёт увеличит размер пенсии, она будет пересчитана с учётом ранее не учтённых периодов.</w:t>
      </w:r>
    </w:p>
    <w:p w14:paraId="1A808250" w14:textId="77777777" w:rsidR="00243346" w:rsidRDefault="00243346" w:rsidP="00243346">
      <w:r>
        <w:t>Как получить накопительную пенсию</w:t>
      </w:r>
    </w:p>
    <w:p w14:paraId="4F13FDB8" w14:textId="77777777" w:rsidR="00243346" w:rsidRDefault="00243346" w:rsidP="00243346">
      <w:r>
        <w:t>Обратиться за выплатой накопительной пенсии можно после достижения возраста 55 лет (женщины) или 60 лет (мужчины), а также при досрочном выходе на пенсию.</w:t>
      </w:r>
    </w:p>
    <w:p w14:paraId="4CF960B2" w14:textId="77777777" w:rsidR="00243346" w:rsidRDefault="00243346" w:rsidP="00243346">
      <w:r>
        <w:t>Накопительные выплаты могут быть предоставлены тремя способами:</w:t>
      </w:r>
    </w:p>
    <w:p w14:paraId="15FF793D" w14:textId="77777777" w:rsidR="00243346" w:rsidRDefault="00243346" w:rsidP="00243346">
      <w:r>
        <w:t>Единовременно - если сумма накоплений не превышает 10% от прожиточного минимума пенсионера (в 2026 году это 16 288 рублей).</w:t>
      </w:r>
    </w:p>
    <w:p w14:paraId="04DAD435" w14:textId="77777777" w:rsidR="00243346" w:rsidRDefault="00243346" w:rsidP="00243346">
      <w:r>
        <w:lastRenderedPageBreak/>
        <w:t>Срочной выплатой - на срок от 10 лет и более (для участников государственной программы софинансирования и тех, кто направил материнский капитал на накопительную часть пенсии).</w:t>
      </w:r>
    </w:p>
    <w:p w14:paraId="5A0BADD3" w14:textId="77777777" w:rsidR="00243346" w:rsidRDefault="00243346" w:rsidP="00243346">
      <w:r>
        <w:t>Пожизненной доплатой к страховой пенсии - если сумма накоплений значительна.</w:t>
      </w:r>
    </w:p>
    <w:p w14:paraId="0D1856D1" w14:textId="77777777" w:rsidR="00243346" w:rsidRDefault="00243346" w:rsidP="00243346">
      <w:r>
        <w:t>Уточнить размер своих накопительных выплат можно через выписку на Госуслугах, в клиентской службе СФР или в МФЦ. Если накопления находятся в СФР, обращаться нужно в фонд. Если накопления находятся в негосударственном пенсионном фонде, обращаться следует напрямую в НПФ.</w:t>
      </w:r>
    </w:p>
    <w:p w14:paraId="79C73743" w14:textId="77777777" w:rsidR="00243346" w:rsidRDefault="00243346" w:rsidP="00243346">
      <w:r>
        <w:t>Куда обратиться за консультацией</w:t>
      </w:r>
    </w:p>
    <w:p w14:paraId="6A9FED0A" w14:textId="77777777" w:rsidR="00243346" w:rsidRDefault="00243346" w:rsidP="00243346">
      <w:r>
        <w:t>Жители Саратовской области могут получить консультацию по вопросам пенсионных и социальных выплат по бесплатному телефону единого контакт-центра СФР: 8 800 100 0001.</w:t>
      </w:r>
    </w:p>
    <w:p w14:paraId="0CA2BE19" w14:textId="4E5C027B" w:rsidR="00111D7C" w:rsidRDefault="00243346" w:rsidP="00243346">
      <w:hyperlink r:id="rId37" w:history="1">
        <w:r w:rsidRPr="00F04610">
          <w:rPr>
            <w:rStyle w:val="a3"/>
          </w:rPr>
          <w:t>https://saratov.mk.ru/economics/2026/02/25/saratovcy-uznali-kak-oformit-pensiyu-po-novym-pravilam.html</w:t>
        </w:r>
      </w:hyperlink>
      <w:r>
        <w:t xml:space="preserve"> </w:t>
      </w:r>
    </w:p>
    <w:p w14:paraId="293F1FC7" w14:textId="77777777" w:rsidR="00243346" w:rsidRPr="000D1C26" w:rsidRDefault="00243346" w:rsidP="00243346"/>
    <w:p w14:paraId="5A637E07" w14:textId="77777777" w:rsidR="00111D7C" w:rsidRPr="006F55BC" w:rsidRDefault="00111D7C" w:rsidP="00111D7C">
      <w:pPr>
        <w:pStyle w:val="251"/>
      </w:pPr>
      <w:bookmarkStart w:id="115" w:name="_Toc99271704"/>
      <w:bookmarkStart w:id="116" w:name="_Toc99318656"/>
      <w:bookmarkStart w:id="117" w:name="_Toc165991076"/>
      <w:bookmarkStart w:id="118" w:name="_Toc62681899"/>
      <w:bookmarkStart w:id="119" w:name="_Toc222898365"/>
      <w:bookmarkEnd w:id="24"/>
      <w:bookmarkEnd w:id="25"/>
      <w:bookmarkEnd w:id="26"/>
      <w:r w:rsidRPr="000D1C26">
        <w:lastRenderedPageBreak/>
        <w:t>НОВОСТИ МАКРОЭКОНОМИКИ</w:t>
      </w:r>
      <w:bookmarkEnd w:id="115"/>
      <w:bookmarkEnd w:id="116"/>
      <w:bookmarkEnd w:id="117"/>
      <w:bookmarkEnd w:id="119"/>
    </w:p>
    <w:p w14:paraId="0E2B58CA" w14:textId="054FC987" w:rsidR="00B6494D" w:rsidRPr="00B6494D" w:rsidRDefault="00B6494D" w:rsidP="00B6494D">
      <w:pPr>
        <w:pStyle w:val="2"/>
      </w:pPr>
      <w:bookmarkStart w:id="120" w:name="_Toc222898366"/>
      <w:r w:rsidRPr="00B6494D">
        <w:t>Коммерсантъ, 24.02.2026, ЦБ проверит проверяющих</w:t>
      </w:r>
      <w:bookmarkEnd w:id="120"/>
    </w:p>
    <w:p w14:paraId="2FF9E7A5" w14:textId="77777777" w:rsidR="00B6494D" w:rsidRPr="00B6494D" w:rsidRDefault="00B6494D" w:rsidP="00B6494D">
      <w:pPr>
        <w:pStyle w:val="3"/>
      </w:pPr>
      <w:bookmarkStart w:id="121" w:name="_Toc222898367"/>
      <w:r w:rsidRPr="00B6494D">
        <w:t>Банк России планирует проводить проверки выполнения требований по информационной безопасности (ИБ) аудиторскими организациями, обслуживающими общественно значимые организации финансового рынка. Это значимый сегмент для рынка с годовой выручкой почти 11 млрд руб. Полностью требованиям соответствуют лишь крупнейшие участники рынка, а другим компаниям придется потратить десятки миллионов рублей на повышение уровня ИБ. Реестр может покинуть часть компаний, а их клиенты будут перераспределены среди оставшихся аудиторов.</w:t>
      </w:r>
      <w:bookmarkEnd w:id="121"/>
    </w:p>
    <w:p w14:paraId="21386981" w14:textId="77777777" w:rsidR="00B6494D" w:rsidRPr="00B6494D" w:rsidRDefault="00B6494D" w:rsidP="00B6494D">
      <w:r w:rsidRPr="00B6494D">
        <w:t>В конце января 2026 года ЦБ провел совещание с аудиторскими организациями, оказывающими услуги общественно значимым организациям на финансовом рынке (ОЗО ФР). Об этом рассказали два источника «Ъ» на рынке аудита. По словам одного собеседника «Ъ», на совещании представители регулятора отметили, что в 2026 году в фокусе внимания будет направление информационной безопасности. В частности, регулятор обозначил, что планирует проверять соответствие аудиторских компаний нормативным актам в сфере ИБ, отметил другой источник «Ъ». В ЦБ не ответили на запрос «Ъ».</w:t>
      </w:r>
    </w:p>
    <w:p w14:paraId="0C34350F" w14:textId="77777777" w:rsidR="00B6494D" w:rsidRPr="00B6494D" w:rsidRDefault="00B6494D" w:rsidP="00B6494D">
      <w:r w:rsidRPr="00B6494D">
        <w:t>В настоящее время в реестр аудиторов ОЗО ФР входит 41 компания, последняя была включена в реестр в ноябре 2025 года. В число проверяемых входят банки, эмитенты ценных бумаг, управляющие и брокерские компании, НПФ и страховые компании, всего около 1 тыс. организаций. Согласно отчетности аудиторов, в 2024 году (последние опубликованные данные) выручка от указания профильных услуг составила почти 11 млрд руб.</w:t>
      </w:r>
    </w:p>
    <w:p w14:paraId="49E446F5" w14:textId="77777777" w:rsidR="00B6494D" w:rsidRPr="00B6494D" w:rsidRDefault="00B6494D" w:rsidP="00B6494D">
      <w:r w:rsidRPr="00B6494D">
        <w:t>Согласно нормативным актам, аудиторские организации должны обеспечивать восемь ключевых процессов, в частности защиту от воздействия вредоносных программных кодов, приводящих к нарушению штатного функционирования оборудования, защиту информации при управлении доступом, а также предотвращение утечек информации. Причем, как отмечает менеджер по продажам «КСК групп» Михаил Щетинин, процесс работы аудитора с данными «включает присоединение к учетным системам клиента, передачу данных от системы клиента к аудитору, хранение данных в рабочих документах аудитора». По оценке гендиректора «Универс-Аудита» Дмитрия Лимаренко, только шесть крупнейших компаний из реестра полностью соответствуют заявленным требованиям.</w:t>
      </w:r>
    </w:p>
    <w:p w14:paraId="5582FBEB" w14:textId="77777777" w:rsidR="00B6494D" w:rsidRPr="00B6494D" w:rsidRDefault="00B6494D" w:rsidP="00B6494D">
      <w:r w:rsidRPr="00B6494D">
        <w:t>За 2025 год ЦБ вынес 32 предписания в отношении 22 организаций и возбудил 7 административных делопроизводств, следует из презентации ЦБ (с ней ознакомился «Ъ»).</w:t>
      </w:r>
    </w:p>
    <w:p w14:paraId="1D075B30" w14:textId="77777777" w:rsidR="00B6494D" w:rsidRPr="00B6494D" w:rsidRDefault="00B6494D" w:rsidP="00B6494D">
      <w:r w:rsidRPr="00B6494D">
        <w:t>Во втором полугодии регулятор исключил из реестра компании «Группа Финансы» и «ПрофИнвестАудит». Ранее регулятор проводил опрос среди участников рынка о мерах, которые они принимают для снижения рисков утечек данных (см. «Ъ» от 19 августа 2025 года). Регулятор пришел к выводу, что уровень защищенности аудиторских организаций, имеющих доступ к чувствительным данным ОЗО ФР, является «недостаточным» или «слишком низким», считает директор «Евразии Аудит» Артур Каримов.</w:t>
      </w:r>
    </w:p>
    <w:p w14:paraId="3E41FABB" w14:textId="77777777" w:rsidR="00B6494D" w:rsidRPr="00B6494D" w:rsidRDefault="00B6494D" w:rsidP="00B6494D">
      <w:pPr>
        <w:rPr>
          <w:lang w:val="en-US"/>
        </w:rPr>
      </w:pPr>
      <w:r w:rsidRPr="00B6494D">
        <w:lastRenderedPageBreak/>
        <w:fldChar w:fldCharType="begin"/>
      </w:r>
      <w:r w:rsidRPr="00B6494D">
        <w:instrText xml:space="preserve"> INCLUDEPICTURE "/Users/chekhante/Library/Group Containers/UBF8T346G9.ms/WebArchiveCopyPasteTempFiles/com.microsoft.Word/08%20AUDITORY%20(1).png" \* MERGEFORMATINET </w:instrText>
      </w:r>
      <w:r w:rsidRPr="00B6494D">
        <w:fldChar w:fldCharType="separate"/>
      </w:r>
      <w:r w:rsidRPr="00B6494D">
        <w:rPr>
          <w:noProof/>
        </w:rPr>
        <w:drawing>
          <wp:inline distT="0" distB="0" distL="0" distR="0" wp14:anchorId="47644827" wp14:editId="6D30DD9A">
            <wp:extent cx="6300470" cy="2978150"/>
            <wp:effectExtent l="0" t="0" r="0" b="0"/>
            <wp:docPr id="94764854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300470" cy="2978150"/>
                    </a:xfrm>
                    <a:prstGeom prst="rect">
                      <a:avLst/>
                    </a:prstGeom>
                    <a:noFill/>
                    <a:ln>
                      <a:noFill/>
                    </a:ln>
                  </pic:spPr>
                </pic:pic>
              </a:graphicData>
            </a:graphic>
          </wp:inline>
        </w:drawing>
      </w:r>
      <w:r w:rsidRPr="00B6494D">
        <w:rPr>
          <w:lang w:val="en-US"/>
        </w:rPr>
        <w:fldChar w:fldCharType="end"/>
      </w:r>
    </w:p>
    <w:p w14:paraId="043CBDEA" w14:textId="77777777" w:rsidR="00B6494D" w:rsidRPr="00B6494D" w:rsidRDefault="00B6494D" w:rsidP="00B6494D">
      <w:r w:rsidRPr="00B6494D">
        <w:t xml:space="preserve">Однако выполнение всех требований по обеспечению ИБ потребует значительных затрат. «ИБ и цифровизация в широком смысле этого слова требуют инвестиций, которые могут оказаться значительными для большинства аудиторских организаций»,— считает гендиректор «Русаудита» Евгений Самойлов. В общей сложности они могут достигать десятков миллионов рублей. Как отмечает Дмитрий Лимаренко, только приобретение систем </w:t>
      </w:r>
      <w:r w:rsidRPr="00B6494D">
        <w:rPr>
          <w:lang w:val="en-US"/>
        </w:rPr>
        <w:t>DLP</w:t>
      </w:r>
      <w:r w:rsidRPr="00B6494D">
        <w:t xml:space="preserve"> (программные комплексы для предотвращения утечек данных) может стоить 10 млн руб., годовое обслуживание — около 2 млн руб., а межсетевой экран — около 1 млн руб. И все это не считая годового обслуживания.</w:t>
      </w:r>
    </w:p>
    <w:p w14:paraId="294E75A7" w14:textId="77777777" w:rsidR="00B6494D" w:rsidRPr="00B6494D" w:rsidRDefault="00B6494D" w:rsidP="00B6494D">
      <w:r w:rsidRPr="00B6494D">
        <w:t>Как констатирует господин Самойлов, тех, кто не справится с выполнением требований, традиционно ждут предписания и в перспективе — уход с рынка. Примерно треть компаний может покинуть сегмент ОЗО ФР, оценивает господин Лимаренко. Сотни высвободившихся клиентов, вероятно, перейдут к другим аудиторам.</w:t>
      </w:r>
    </w:p>
    <w:p w14:paraId="4204519F" w14:textId="77777777" w:rsidR="00B6494D" w:rsidRPr="00B6494D" w:rsidRDefault="00B6494D" w:rsidP="00B6494D">
      <w:r w:rsidRPr="00B6494D">
        <w:t>«Мы фиксируем первые обращения от клиентов компаний, исключенных ЦБ из реестра, среди которых — известные эмитенты, и прогнозируем рост таких запросов»,— говорит управляющий партнер департамента аудита группы ДРТ Владимир Бирюков.</w:t>
      </w:r>
    </w:p>
    <w:p w14:paraId="3ABC2551" w14:textId="77777777" w:rsidR="00B6494D" w:rsidRPr="00B6494D" w:rsidRDefault="00B6494D" w:rsidP="00B6494D">
      <w:pPr>
        <w:rPr>
          <w:lang w:val="x-none"/>
        </w:rPr>
      </w:pPr>
      <w:r w:rsidRPr="00B6494D">
        <w:rPr>
          <w:lang w:val="x-none"/>
        </w:rPr>
        <w:t>Так, в число клиентов «Группы Финансы» входили «Аптечная сеть 36,6», «РН-Западная Сибирь», МКПАО «Лента». Среди клиентов «ПрофИнвестАудита» было восемь пенсионных фондов, в том числе крупнейшие на рынке пенсионных резервов «Благосостояние» и «Газфонд». Часть покинувших реестр аудиторских компаний может потерять не только профильных клиентов. «Часто группы компаний проводят аудит комплексно, и, если среди дочерних структур есть ОЗО ФР, они пойдут к тому, кто есть в реестре, чтобы не платить нескольким аудиторским компаниям за выполнение услуг»,— считает Михаил Щетинин.</w:t>
      </w:r>
    </w:p>
    <w:p w14:paraId="53BD7EB7" w14:textId="57A8DA28" w:rsidR="00B6494D" w:rsidRDefault="00B6494D" w:rsidP="00B6494D">
      <w:pPr>
        <w:rPr>
          <w:lang w:val="x-none"/>
        </w:rPr>
      </w:pPr>
      <w:hyperlink r:id="rId39" w:history="1">
        <w:r w:rsidRPr="00B6494D">
          <w:rPr>
            <w:rStyle w:val="a3"/>
            <w:lang w:val="x-none"/>
          </w:rPr>
          <w:t>https://www.kommersant.ru/doc/8461623</w:t>
        </w:r>
      </w:hyperlink>
      <w:r w:rsidRPr="00B6494D">
        <w:rPr>
          <w:lang w:val="x-none"/>
        </w:rPr>
        <w:t xml:space="preserve"> </w:t>
      </w:r>
    </w:p>
    <w:p w14:paraId="43041E79" w14:textId="0E206064" w:rsidR="006F55BC" w:rsidRPr="006F55BC" w:rsidRDefault="006F55BC" w:rsidP="006F55BC">
      <w:pPr>
        <w:pStyle w:val="2"/>
      </w:pPr>
      <w:bookmarkStart w:id="122" w:name="_Toc222898368"/>
      <w:r w:rsidRPr="006F55BC">
        <w:lastRenderedPageBreak/>
        <w:t>Российская газета, 25.02.2026</w:t>
      </w:r>
      <w:r>
        <w:t xml:space="preserve">, </w:t>
      </w:r>
      <w:r w:rsidRPr="006F55BC">
        <w:t>Правила вычитания</w:t>
      </w:r>
      <w:bookmarkEnd w:id="122"/>
    </w:p>
    <w:p w14:paraId="186F2807" w14:textId="171B5B77" w:rsidR="006F55BC" w:rsidRPr="006F55BC" w:rsidRDefault="006F55BC" w:rsidP="006F55BC">
      <w:pPr>
        <w:pStyle w:val="3"/>
      </w:pPr>
      <w:bookmarkStart w:id="123" w:name="_Toc222898369"/>
      <w:r w:rsidRPr="006F55BC">
        <w:t>У россиян, которые инвестируют деньги, есть возможность получить  налоговый вычет: как раз сейчас, в начале года, брокеры активно об этом  напоминают. По сути, государство возвращает в качестве своеобразного  "</w:t>
      </w:r>
      <w:r w:rsidR="001A3472" w:rsidRPr="006F55BC">
        <w:t>кэшбека «часть</w:t>
      </w:r>
      <w:r w:rsidRPr="006F55BC">
        <w:t xml:space="preserve"> средств, что позволяет фактически увеличить доходность своих  вложений. Берутся эти деньги не из ниоткуда, а из уплаченного инвестором  налога на доходы физлиц (НДФЛ). Конечно, речь не идет о космических суммах  возврата, у инвестиционных налоговых вычетов есть свои ограничения.</w:t>
      </w:r>
      <w:bookmarkEnd w:id="123"/>
    </w:p>
    <w:p w14:paraId="7B5F482A" w14:textId="77777777" w:rsidR="006F55BC" w:rsidRPr="006F55BC" w:rsidRDefault="006F55BC" w:rsidP="006F55BC">
      <w:pPr>
        <w:rPr>
          <w:lang w:val="x-none"/>
        </w:rPr>
      </w:pPr>
      <w:r w:rsidRPr="006F55BC">
        <w:rPr>
          <w:lang w:val="x-none"/>
        </w:rPr>
        <w:t>Налоговым вычетом считается сумма, которая вычитается из общего  дохода, облагаемого НДФЛ. С нее можно вернуть или в некоторых случаях  вообще не платить налог. При этом если еще в 2024 году речь шла о вычетах  только по ставкам 13% или 15%, то в 2025 году эта ставка поднялась до 22%,  поскольку в России теперь многоступенчатая, она же прогрессивная, шкала  подоходного налога. Правда, чтобы налог взяли по ставке 22% и,  соответственно, дали по ней вычет, нужно зарабатывать от 50 миллионов  рублей в год. Ставка в целом зависит от размера совокупного дохода и его  вида.</w:t>
      </w:r>
    </w:p>
    <w:p w14:paraId="1160793C" w14:textId="77777777" w:rsidR="006F55BC" w:rsidRPr="006F55BC" w:rsidRDefault="006F55BC" w:rsidP="006F55BC">
      <w:pPr>
        <w:rPr>
          <w:lang w:val="x-none"/>
        </w:rPr>
      </w:pPr>
      <w:r w:rsidRPr="006F55BC">
        <w:rPr>
          <w:lang w:val="x-none"/>
        </w:rPr>
        <w:t>Вычет по индивидуальному инвестиционному счету (ИИС)   Чтобы претендовать на инвестиционный налоговый вычет, нужно быть  владельцем индивидуального инвестиционного счета (ИИС), внести на него  деньги и затем подать заявление на вычет. ИИС - это специальный брокерский  счет, позволяющий инвестировать в ценные бумаги (например, акции,  облигации, фонды) и получать налоговые льготы от государства. Он создавался  для поощрения долгосрочных инвестиций, поэтому в нем есть ограничения на  вывод средств в отличие от стандартного брокерского счета (но, например,  выводить дивиденды по акциям можно, если брокер поддерживает эту функцию,  причем договариваться об этом нужно заранее, а не когда они уже пришли на  счет).</w:t>
      </w:r>
    </w:p>
    <w:p w14:paraId="3D179D95" w14:textId="77777777" w:rsidR="006F55BC" w:rsidRPr="006F55BC" w:rsidRDefault="006F55BC" w:rsidP="006F55BC">
      <w:pPr>
        <w:rPr>
          <w:lang w:val="x-none"/>
        </w:rPr>
      </w:pPr>
      <w:r w:rsidRPr="006F55BC">
        <w:rPr>
          <w:lang w:val="x-none"/>
        </w:rPr>
        <w:t>"Возврат получаем за предыдущий год. То есть в 2026 году - со средств,  внесенных на счет в 2025 году, а в 2027 году будем получать за 2026 год.  При этом обязательно нужно быть плательщиком налога на доходы физлиц  (НДФЛ). Если НДФЛ не платили, значит, и оформлять возврат не с чего.  Например, это касается самозанятых, которые являются плательщиками другого  налога - налога на профессиональный доход, НПД", - рассказывает эксперт  проекта НИФИ Минфина России "Моифинансы.рф" Мария Иваткина.</w:t>
      </w:r>
    </w:p>
    <w:p w14:paraId="4E052C1A" w14:textId="77777777" w:rsidR="006F55BC" w:rsidRPr="006F55BC" w:rsidRDefault="006F55BC" w:rsidP="006F55BC">
      <w:pPr>
        <w:rPr>
          <w:lang w:val="x-none"/>
        </w:rPr>
      </w:pPr>
      <w:r w:rsidRPr="006F55BC">
        <w:rPr>
          <w:lang w:val="x-none"/>
        </w:rPr>
        <w:t>Лимита на пополнение ИИС нет, однако сумма, с которой можно оформить  налоговый возврат, составляет 400 тысяч рублей. "При этом, если раньше (при  плоской шкале НДФЛ) можно было вернуть только 13% от внесенной суммы, то с  внедрением прогрессивной шкалы изменились и условия для налогового вычета.  Теперь это 52 тысячи рублей возврата при ставке 13%, 60 тысяч рублей при  ставке 15%, 72 тысячи рублей, если ставка составляет 18%, 80 тысяч рублей  при ставке 20% и 88 тысяч рублей при максимальной ставке НДФЛ в 22%", -  перечисляет аналитик.</w:t>
      </w:r>
    </w:p>
    <w:p w14:paraId="3779CC85" w14:textId="77777777" w:rsidR="006F55BC" w:rsidRPr="006F55BC" w:rsidRDefault="006F55BC" w:rsidP="006F55BC">
      <w:pPr>
        <w:rPr>
          <w:lang w:val="x-none"/>
        </w:rPr>
      </w:pPr>
      <w:r w:rsidRPr="006F55BC">
        <w:rPr>
          <w:lang w:val="x-none"/>
        </w:rPr>
        <w:t>Например, инвестор в 2025 году платил НДФЛ по ставке 20%, а на свой  инвестсчет внес 400 тысяч рублей. Потенциальная сумма к возврату в 2026  году: 400 тысяч рублей х 20% = 80 тысяч рублей.</w:t>
      </w:r>
    </w:p>
    <w:p w14:paraId="56A7D372" w14:textId="77777777" w:rsidR="006F55BC" w:rsidRPr="006F55BC" w:rsidRDefault="006F55BC" w:rsidP="006F55BC">
      <w:pPr>
        <w:rPr>
          <w:lang w:val="x-none"/>
        </w:rPr>
      </w:pPr>
      <w:r w:rsidRPr="006F55BC">
        <w:rPr>
          <w:lang w:val="x-none"/>
        </w:rPr>
        <w:lastRenderedPageBreak/>
        <w:t>"Вычет можно оформить через личный кабинет на сайте Федеральной  налоговой службы (ФНС России). Еще проще это сделать через брокера, который  для инвестора является налоговым агентом. Многие компании в приложении  напоминают своим клиентам о такой возможности. Достаточно лишь дать свое  согласие. В случае упрощенного налогового вычета деньги поступят на  указанные реквизиты в течение месяца, но на практике бывает гораздо  быстрее. Хотя раньше на это уходило три месяца", - говорит Иваткина.</w:t>
      </w:r>
    </w:p>
    <w:p w14:paraId="7F67A10A" w14:textId="77777777" w:rsidR="006F55BC" w:rsidRPr="006F55BC" w:rsidRDefault="006F55BC" w:rsidP="006F55BC">
      <w:pPr>
        <w:rPr>
          <w:lang w:val="x-none"/>
        </w:rPr>
      </w:pPr>
      <w:r w:rsidRPr="006F55BC">
        <w:rPr>
          <w:lang w:val="x-none"/>
        </w:rPr>
        <w:t>Вычет в Программе долгосрочных сбережений (ПДС)   ИИС, впрочем, не единственный стимулируемый государством вариант  долгосрочных сбережений. Существует еще ПДС - программа действует в России  с 2024 года. С ее помощью можно копить деньги и воспользоваться ими в  будущем -например, на покупку недвижимости, образование детей, а также  дополнительного дохода к пенсии или в особых жизненных ситуациях.</w:t>
      </w:r>
    </w:p>
    <w:p w14:paraId="4599FAAA" w14:textId="77777777" w:rsidR="006F55BC" w:rsidRPr="006F55BC" w:rsidRDefault="006F55BC" w:rsidP="006F55BC">
      <w:pPr>
        <w:rPr>
          <w:lang w:val="x-none"/>
        </w:rPr>
      </w:pPr>
      <w:r w:rsidRPr="006F55BC">
        <w:rPr>
          <w:lang w:val="x-none"/>
        </w:rPr>
        <w:t>При выполнении определенных условий можно получить от государства  прибавку к своим накоплениям (до 36 тысяч рублей ежегодно, сумма зависит от  среднемесячного дохода человека, заключившего договор, а также от величины  взносов) - по сути это и есть главная особенность программы. Вложения в ПДС  застрахованы государством на сумму до 2,8 миллиона рублей (ровно в два раза  выше, чем в случае с банковским вкладом). При этом забирать деньги оттуда  можно либо через 15 лет после заключения договора, либо по достижении  определенного возраста (55 лет для женщин, 60 лет для мужчин), либо для  лечения тяжелой болезни или по потере кормильца.</w:t>
      </w:r>
    </w:p>
    <w:p w14:paraId="3F32132A" w14:textId="77777777" w:rsidR="006F55BC" w:rsidRPr="006F55BC" w:rsidRDefault="006F55BC" w:rsidP="006F55BC">
      <w:pPr>
        <w:rPr>
          <w:lang w:val="x-none"/>
        </w:rPr>
      </w:pPr>
      <w:r w:rsidRPr="006F55BC">
        <w:rPr>
          <w:lang w:val="x-none"/>
        </w:rPr>
        <w:t>В ноябре 2025 года был принят закон о налоговых стимулах для  долгосрочных сбережений. "Налоговый возврат по договорам страхования жизни  можно будет оформить не со 150 тысяч рублей, как было раньше, а с 400 тысяч  рублей. То есть лимит становится единым для ИИС, ПДС и договоров  страхования жизни. Максимальная сумма ежегодного вычета - 88 тысяч рублей  за взносы в 2026 и 2025 годах. При этом если вкладывать налоговый вычет в  Программу долгосрочных сбережений, можно увеличить размер накоплений на  счете ПДС, получив на вложенные средства софинансирование от государства, а  также потенциальный инвестиционный доход на вложенные средства", - поясняет  Иваткина.</w:t>
      </w:r>
    </w:p>
    <w:p w14:paraId="7F161011" w14:textId="77777777" w:rsidR="006F55BC" w:rsidRPr="006F55BC" w:rsidRDefault="006F55BC" w:rsidP="006F55BC">
      <w:pPr>
        <w:rPr>
          <w:lang w:val="x-none"/>
        </w:rPr>
      </w:pPr>
      <w:r w:rsidRPr="006F55BC">
        <w:rPr>
          <w:lang w:val="x-none"/>
        </w:rPr>
        <w:t>А банковские вклады?</w:t>
      </w:r>
    </w:p>
    <w:p w14:paraId="0C7345E7" w14:textId="77777777" w:rsidR="006F55BC" w:rsidRPr="006F55BC" w:rsidRDefault="006F55BC" w:rsidP="006F55BC">
      <w:pPr>
        <w:rPr>
          <w:lang w:val="x-none"/>
        </w:rPr>
      </w:pPr>
      <w:r w:rsidRPr="006F55BC">
        <w:rPr>
          <w:lang w:val="x-none"/>
        </w:rPr>
        <w:t>Еще совсем недавно (в 2023-2024 годах) можно было вернуть часть НДФЛ,  уплаченного с процентов по вкладам, с помощью налогового вычета. Но затем  правила поменялись. С 1 января 2025 года проценты по вкладам считаются  отдельно от всех остальных доходов - это прописали в Налоговом кодексе, а  минфин разъяснил: налоговые вычеты можно применять только к основной базе  доходов. Получится ли вернуть эту возможность в будущем, пока непонятно,  добавляет Иваткина.</w:t>
      </w:r>
    </w:p>
    <w:p w14:paraId="3D4D6DC9" w14:textId="77777777" w:rsidR="006F55BC" w:rsidRPr="006F55BC" w:rsidRDefault="006F55BC" w:rsidP="006F55BC">
      <w:pPr>
        <w:rPr>
          <w:lang w:val="x-none"/>
        </w:rPr>
      </w:pPr>
      <w:r w:rsidRPr="006F55BC">
        <w:rPr>
          <w:lang w:val="x-none"/>
        </w:rPr>
        <w:t xml:space="preserve">Хорошая новость в том, что в случае с банковским вкладом есть  необлагаемая налогом сумма. Здесь важно подчеркнуть, что сами вклады  налогом не облагаются, облагаются только проценты, и то свыше определенного  порога. Необлагаемая сумма рассчитывается по формуле "1 миллион рублей  умножить на максимальную ключевую ставку ЦБ на 1 декабря прошлого года". В  2026 году уплата идет за процентные доходы 2025-го. В 2025 году  максимальная ставка ЦБ на 1 декабря была 21% - следовательно, необлагаемая  сумма дохода по всем открытым банковским вкладам за прошлый год составит  210 тысяч рублей. У каждого ситуация и ставки разные, но в прошлом году для  </w:t>
      </w:r>
      <w:r w:rsidRPr="006F55BC">
        <w:rPr>
          <w:lang w:val="x-none"/>
        </w:rPr>
        <w:lastRenderedPageBreak/>
        <w:t>получения такого дохода достаточно было держать на вкладе немногим больше 1  миллиона рублей.</w:t>
      </w:r>
    </w:p>
    <w:p w14:paraId="5E797AB4" w14:textId="77777777" w:rsidR="006F55BC" w:rsidRPr="006F55BC" w:rsidRDefault="006F55BC" w:rsidP="006F55BC">
      <w:pPr>
        <w:rPr>
          <w:lang w:val="x-none"/>
        </w:rPr>
      </w:pPr>
      <w:r w:rsidRPr="006F55BC">
        <w:rPr>
          <w:lang w:val="x-none"/>
        </w:rPr>
        <w:t>Ставка НДФЛ для суммы дохода по вкладам свыше 210 тысяч рублей зависит  от инвестиционного дохода в целом - процентов по вкладам, купонов от  облигаций, дивидендов по акциям, положительной разницы от продажи ценных  бумаг и иных активов. Если инвестиционный доход за год не превышает 2,4  миллиона рублей, то ставка составит 13%, если превышает, то уже 15%.  Декларации заполнять не понадобится, все цифры подсчитывает и передает  налоговикам банк.</w:t>
      </w:r>
    </w:p>
    <w:p w14:paraId="75653E8D" w14:textId="77777777" w:rsidR="006F55BC" w:rsidRPr="006F55BC" w:rsidRDefault="006F55BC" w:rsidP="006F55BC">
      <w:pPr>
        <w:rPr>
          <w:lang w:val="x-none"/>
        </w:rPr>
      </w:pPr>
      <w:r w:rsidRPr="006F55BC">
        <w:rPr>
          <w:lang w:val="x-none"/>
        </w:rPr>
        <w:t>Для получения вычета нужно быть плательщиком подоходного налога,   иначе оформлять возврат не с чего</w:t>
      </w:r>
    </w:p>
    <w:p w14:paraId="481DAE65" w14:textId="77777777" w:rsidR="006F55BC" w:rsidRPr="006F55BC" w:rsidRDefault="006F55BC" w:rsidP="006F55BC">
      <w:pPr>
        <w:rPr>
          <w:lang w:val="x-none"/>
        </w:rPr>
      </w:pPr>
      <w:r w:rsidRPr="006F55BC">
        <w:rPr>
          <w:lang w:val="x-none"/>
        </w:rPr>
        <w:t>Упрощенная схема получения вычета исключает заполнение налоговой  декларации самим получателем.</w:t>
      </w:r>
    </w:p>
    <w:p w14:paraId="54248149" w14:textId="35B8263E" w:rsidR="006F55BC" w:rsidRPr="00B6494D" w:rsidRDefault="006F55BC" w:rsidP="006F55BC">
      <w:pPr>
        <w:rPr>
          <w:lang w:val="x-none"/>
        </w:rPr>
      </w:pPr>
      <w:r w:rsidRPr="006F55BC">
        <w:rPr>
          <w:lang w:val="x-none"/>
        </w:rPr>
        <w:t>Роман Маркелов</w:t>
      </w:r>
    </w:p>
    <w:p w14:paraId="62EA9FD9" w14:textId="77777777" w:rsidR="00576CE1" w:rsidRPr="000D1C26" w:rsidRDefault="00576CE1" w:rsidP="00576CE1">
      <w:pPr>
        <w:pStyle w:val="2"/>
      </w:pPr>
      <w:bookmarkStart w:id="124" w:name="_Toc222898370"/>
      <w:r w:rsidRPr="000D1C26">
        <w:t>Российская газета, 24.02.2026, Эксперты рассказали, какие финансовые привычки россиян разрушают бюджет</w:t>
      </w:r>
      <w:bookmarkEnd w:id="124"/>
    </w:p>
    <w:p w14:paraId="5E0326C4" w14:textId="74EDF892" w:rsidR="00576CE1" w:rsidRPr="000D1C26" w:rsidRDefault="00576CE1" w:rsidP="006106FC">
      <w:pPr>
        <w:pStyle w:val="3"/>
      </w:pPr>
      <w:bookmarkStart w:id="125" w:name="_Toc222898371"/>
      <w:r w:rsidRPr="000D1C26">
        <w:t xml:space="preserve">У россиян по-прежнему нет привычки заботиться о своем финансовом здоровье, а основными проблемами остаются спонтанные траты и импульсивные покупки. Как рассказал управляющий директор Центра экспертизы и коммерциализации Фонда </w:t>
      </w:r>
      <w:r w:rsidR="000D1C26">
        <w:t>«</w:t>
      </w:r>
      <w:r w:rsidRPr="000D1C26">
        <w:t>Сколково</w:t>
      </w:r>
      <w:r w:rsidR="000D1C26">
        <w:t>»</w:t>
      </w:r>
      <w:r w:rsidRPr="000D1C26">
        <w:t xml:space="preserve"> Павел Новиков, на выработку такой привычки нужно несколько поколений, 20-40 лет. А ценность финансового здоровья возникает, когда стоимость жизни становится высокой, полагает он.</w:t>
      </w:r>
      <w:bookmarkEnd w:id="125"/>
    </w:p>
    <w:p w14:paraId="39F30C5D" w14:textId="2ABBEB77" w:rsidR="00576CE1" w:rsidRPr="000D1C26" w:rsidRDefault="00576CE1" w:rsidP="00576CE1">
      <w:r w:rsidRPr="000D1C26">
        <w:t xml:space="preserve">При этом в 2025 году почти 70% россиян часто беспокоились по поводу своего финансового положения, показал опрос </w:t>
      </w:r>
      <w:r w:rsidR="000D1C26">
        <w:t>«</w:t>
      </w:r>
      <w:r w:rsidRPr="000D1C26">
        <w:t>Ингосстраха</w:t>
      </w:r>
      <w:r w:rsidR="000D1C26">
        <w:t>»</w:t>
      </w:r>
      <w:r w:rsidRPr="000D1C26">
        <w:t xml:space="preserve"> и НПФ </w:t>
      </w:r>
      <w:r w:rsidR="000D1C26">
        <w:t>«</w:t>
      </w:r>
      <w:r w:rsidRPr="000D1C26">
        <w:t>Социум</w:t>
      </w:r>
      <w:r w:rsidR="000D1C26">
        <w:t>»</w:t>
      </w:r>
      <w:r w:rsidRPr="000D1C26">
        <w:t xml:space="preserve">. Это в русле мировых тенденций: по данным исследования CRIF, 74% европейцев в прошлом году были обеспокоены своим финансовым положением в ближайшие 12 месяцев. </w:t>
      </w:r>
      <w:r w:rsidR="000D1C26">
        <w:t>«</w:t>
      </w:r>
      <w:r w:rsidRPr="000D1C26">
        <w:t>Особенно пессимистично настроены жители Германии, Польши, Италии</w:t>
      </w:r>
      <w:r w:rsidR="000D1C26">
        <w:t>»</w:t>
      </w:r>
      <w:r w:rsidRPr="000D1C26">
        <w:t>, - прокомментировала Екатерина Безсмертная, декан факультета экономики и бизнеса Финансового университета при правительстве РФ.</w:t>
      </w:r>
    </w:p>
    <w:p w14:paraId="3C2E197D" w14:textId="60E9DB97" w:rsidR="00576CE1" w:rsidRPr="000D1C26" w:rsidRDefault="00576CE1" w:rsidP="00576CE1">
      <w:r w:rsidRPr="000D1C26">
        <w:t xml:space="preserve">Финансовое здоровье - это целая совокупность факторов. В него входят, например, контроль доходов и расходов, наличие денежной </w:t>
      </w:r>
      <w:r w:rsidR="000D1C26">
        <w:t>«</w:t>
      </w:r>
      <w:r w:rsidRPr="000D1C26">
        <w:t>подушки безопасности</w:t>
      </w:r>
      <w:r w:rsidR="000D1C26">
        <w:t>»</w:t>
      </w:r>
      <w:r w:rsidRPr="000D1C26">
        <w:t>, отсутствие задолженности по кредитам, своевременная оплата налогов, а также регулярные сбережения и инвестиции. Однако термин вовсе не исчерпывается только отчетами и цифрами. Очень важны ценности и установки, отношение человека к деньгам, отметил преподаватель факультета экономических наук НИУ ВШЭ Никита Лысёнок.</w:t>
      </w:r>
    </w:p>
    <w:p w14:paraId="4F9491BF" w14:textId="59B27E90" w:rsidR="00576CE1" w:rsidRPr="000D1C26" w:rsidRDefault="00576CE1" w:rsidP="00576CE1">
      <w:r w:rsidRPr="000D1C26">
        <w:t xml:space="preserve">По словам экспертов, нужно следить за основными сферами расходов. Один из наиболее важных - траты на питание. </w:t>
      </w:r>
      <w:r w:rsidR="000D1C26">
        <w:t>«</w:t>
      </w:r>
      <w:r w:rsidRPr="000D1C26">
        <w:t xml:space="preserve">Запланируйте потолок месячных расходов на питание в процентах от вашего дохода и старайтесь не превышать его. Конечно, придется пойти на разумные ограничения, но это будет полезно и для финансового, и для физического здоровья, если ограничивать себя в потреблении вредной пищи. Оцените другие типовые расходы (например, ЖКХ, транспорт, досуг) и поищите возможности разумной </w:t>
      </w:r>
      <w:r w:rsidRPr="000D1C26">
        <w:lastRenderedPageBreak/>
        <w:t>экономии там</w:t>
      </w:r>
      <w:r w:rsidR="000D1C26">
        <w:t>»</w:t>
      </w:r>
      <w:r w:rsidRPr="000D1C26">
        <w:t>, - советует Сергей Толкачев, профессор кафедры экономической теории Финансового университета при правительстве РФ.</w:t>
      </w:r>
    </w:p>
    <w:p w14:paraId="11A83537" w14:textId="77777777" w:rsidR="00576CE1" w:rsidRPr="000D1C26" w:rsidRDefault="00576CE1" w:rsidP="00576CE1">
      <w:r w:rsidRPr="000D1C26">
        <w:t>Людям, имеющим кредитные обязательства, стоит придерживаться лимитов кредитной нагрузки в процентах от дохода - не более 30-40% при разумном удовлетворении необходимых потребностей, добавил он.</w:t>
      </w:r>
    </w:p>
    <w:p w14:paraId="7D0E36E0" w14:textId="4AD018DC" w:rsidR="00576CE1" w:rsidRPr="000D1C26" w:rsidRDefault="00576CE1" w:rsidP="00576CE1">
      <w:r w:rsidRPr="000D1C26">
        <w:t xml:space="preserve">Второе правило финансового здоровья - наличие </w:t>
      </w:r>
      <w:r w:rsidR="000D1C26">
        <w:t>«</w:t>
      </w:r>
      <w:r w:rsidRPr="000D1C26">
        <w:t>резервного фонда</w:t>
      </w:r>
      <w:r w:rsidR="000D1C26">
        <w:t>»</w:t>
      </w:r>
      <w:r w:rsidRPr="000D1C26">
        <w:t xml:space="preserve"> на случай непредвиденных обстоятельств (потеря работы, болезнь). Желательно, чтобы он покрывал от 3 до 6 месяцев обязательных расходов. Также, по словам экспертов, нельзя игнорировать страхование определенных рисков. Наличие страховых полисов (жизнь, имущество, здоровье, путешествие и пр.) как резервного плана на случай форс-мажора.</w:t>
      </w:r>
    </w:p>
    <w:p w14:paraId="255C1C8C" w14:textId="77777777" w:rsidR="00576CE1" w:rsidRPr="000D1C26" w:rsidRDefault="00576CE1" w:rsidP="00576CE1">
      <w:r w:rsidRPr="000D1C26">
        <w:t>Помимо этого, как отметил Сергей Толкачев, важную роль играют социальные связи (например, возможности займа у друзей и родственников на льготных условиях).</w:t>
      </w:r>
    </w:p>
    <w:p w14:paraId="59BFF35C" w14:textId="77777777" w:rsidR="00576CE1" w:rsidRPr="000D1C26" w:rsidRDefault="00576CE1" w:rsidP="00576CE1">
      <w:r w:rsidRPr="000D1C26">
        <w:t>Кроме того, финансово здоровый человек должен уметь воздерживаться от импульсивных покупок. По словам Никиты Лысёнка, разовая слабость бюджет не разрушит, но если спонтанные траты входят в привычку - стоит задуматься. Как сказал эксперт, одна из эффективных методик борьбы с импульсивными приобретениями - определение суммы, начиная с которой человек берет паузу на сутки и обдумывает покупку.</w:t>
      </w:r>
    </w:p>
    <w:p w14:paraId="33E7FBB8" w14:textId="3F21A814" w:rsidR="00576CE1" w:rsidRPr="000D1C26" w:rsidRDefault="00576CE1" w:rsidP="00576CE1">
      <w:r w:rsidRPr="000D1C26">
        <w:t xml:space="preserve">Для наблюдения за финансовым здоровьем также можно использовать различные цифровые инструменты. Помимо базовой аналитики, которую предоставляют банковские приложения, существуют и более сложные технологии. Например, трекер финансового здоровья от бюро кредитных историй </w:t>
      </w:r>
      <w:r w:rsidR="000D1C26">
        <w:t>«</w:t>
      </w:r>
      <w:r w:rsidRPr="000D1C26">
        <w:t>Скоринг Бюро</w:t>
      </w:r>
      <w:r w:rsidR="000D1C26">
        <w:t>»</w:t>
      </w:r>
      <w:r w:rsidRPr="000D1C26">
        <w:t xml:space="preserve"> анализирует данные за последние три года: оплату налогов, штрафов, ЖКУ, кредитов, а также наличие исполнительных производств, залогов или признаков банкротства.</w:t>
      </w:r>
    </w:p>
    <w:p w14:paraId="65B09FE0" w14:textId="3EFD2CF1" w:rsidR="00576CE1" w:rsidRPr="000D1C26" w:rsidRDefault="000D1C26" w:rsidP="00576CE1">
      <w:r>
        <w:t>«</w:t>
      </w:r>
      <w:r w:rsidR="00576CE1" w:rsidRPr="000D1C26">
        <w:t>Берется достаточно много источников, которые мы анализируем и условно аккумулируем в одной оценке. Самое важное - это не текущая оценка, которую ты получаешь в момент времени. Важна динамика этой оценки, важно понимание и создание впечатлений и в целом реальное управление разными характеристиками</w:t>
      </w:r>
      <w:r>
        <w:t>»</w:t>
      </w:r>
      <w:r w:rsidR="00576CE1" w:rsidRPr="000D1C26">
        <w:t>, - прокомментировал Александр Скабара, директор направления бюро по развитию продуктов для физических лиц.</w:t>
      </w:r>
    </w:p>
    <w:p w14:paraId="77139CD0" w14:textId="0A730063" w:rsidR="00576CE1" w:rsidRPr="000D1C26" w:rsidRDefault="00576CE1" w:rsidP="00576CE1">
      <w:hyperlink r:id="rId40" w:history="1">
        <w:r w:rsidRPr="000D1C26">
          <w:rPr>
            <w:rStyle w:val="a3"/>
          </w:rPr>
          <w:t>https://rg.ru/2026/02/24/eksperty-rasskazali-kakie-finansovye-privychki-razrushaiut-biudzhet.html</w:t>
        </w:r>
      </w:hyperlink>
      <w:r w:rsidRPr="000D1C26">
        <w:t xml:space="preserve"> </w:t>
      </w:r>
    </w:p>
    <w:p w14:paraId="2410D0FB" w14:textId="62949CE5" w:rsidR="00820590" w:rsidRPr="000D1C26" w:rsidRDefault="00820590" w:rsidP="00820590">
      <w:pPr>
        <w:pStyle w:val="2"/>
      </w:pPr>
      <w:bookmarkStart w:id="126" w:name="_Toc99271711"/>
      <w:bookmarkStart w:id="127" w:name="_Toc99318657"/>
      <w:bookmarkStart w:id="128" w:name="_Toc222898372"/>
      <w:r w:rsidRPr="000D1C26">
        <w:t>Эксперт, 20.02.2026, Инвесторы берут долг Родины</w:t>
      </w:r>
      <w:bookmarkEnd w:id="128"/>
    </w:p>
    <w:p w14:paraId="342DE4DB" w14:textId="77777777" w:rsidR="00820590" w:rsidRPr="000D1C26" w:rsidRDefault="00820590" w:rsidP="006106FC">
      <w:pPr>
        <w:pStyle w:val="3"/>
      </w:pPr>
      <w:bookmarkStart w:id="129" w:name="_Toc222898373"/>
      <w:r w:rsidRPr="000D1C26">
        <w:t>Индекс Мосбиржи вряд ли выйдет из боковика до появления важной информации из сферы геополитики. Инвесторы игнорируют рост нефти и позитивные данные по инфляции. Рекордный объем размещения ОФЗ на аукционах говорит о высоком спросе на долговые инструменты. Акции ВТБ сильно штормит от корпоративных новостей.</w:t>
      </w:r>
      <w:bookmarkEnd w:id="129"/>
    </w:p>
    <w:p w14:paraId="5FB17DD3" w14:textId="77777777" w:rsidR="00820590" w:rsidRPr="000D1C26" w:rsidRDefault="00820590" w:rsidP="00820590">
      <w:r w:rsidRPr="000D1C26">
        <w:t>На бирже не ждут новостей</w:t>
      </w:r>
    </w:p>
    <w:p w14:paraId="3734E071" w14:textId="77777777" w:rsidR="00820590" w:rsidRPr="000D1C26" w:rsidRDefault="00820590" w:rsidP="00820590">
      <w:r w:rsidRPr="000D1C26">
        <w:t>Российский рынок акций провел предпоследнюю неделю зимы в необычайно узком боковике — индикатор практически не выходил из диапазона 2770–2790 пунктов и не реагировал ни на какие раздражители.</w:t>
      </w:r>
    </w:p>
    <w:p w14:paraId="02933243" w14:textId="77777777" w:rsidR="00820590" w:rsidRPr="000D1C26" w:rsidRDefault="00820590" w:rsidP="00820590">
      <w:r w:rsidRPr="000D1C26">
        <w:lastRenderedPageBreak/>
        <w:t>Так, у аналитиков были опасения, что в середине недели Индекс Мосбиржи отправится в небольшую коррекцию после отсутствия прорыва на переговорах по урегулированию ситуации на Украине, как это практически всегда было ранее. Но инвесторы проигнорировали новости на эту тему.</w:t>
      </w:r>
    </w:p>
    <w:p w14:paraId="63FBD455" w14:textId="77777777" w:rsidR="00820590" w:rsidRPr="000D1C26" w:rsidRDefault="00820590" w:rsidP="00820590">
      <w:r w:rsidRPr="000D1C26">
        <w:t>Ждали специалисты рынка и традиционного роста волатильности вечером в среду, 18 февраля, после выхода данных по инфляции. Росстат порадовал, сообщив о замедлении роста потребительских цен за неделю по 16 февраля до 0,12% с 0,13% неделей ранее и о снижении годового показателя до 5,87% с 5,93%. Эти данные повышают вероятность снижения ключевой ставки ЦБ на заседании 20 марта. Но и этот позитив не привел к активизации покупателей.</w:t>
      </w:r>
    </w:p>
    <w:p w14:paraId="4F0DB039" w14:textId="77777777" w:rsidR="00820590" w:rsidRPr="000D1C26" w:rsidRDefault="00820590" w:rsidP="00820590">
      <w:r w:rsidRPr="000D1C26">
        <w:t>Наконец, в четверг, 19 февраля, котировки нефти впервые с августа 2025 г. сумели пробить рубеж $70 за баррель на фоне обострения ситуации вокруг Ирана и опасений перебоев мировых поставок углеводородов. Акции российских нефтяных компаний не откликнулись на этот позитив.</w:t>
      </w:r>
    </w:p>
    <w:p w14:paraId="5B2E6867" w14:textId="5246112B" w:rsidR="00820590" w:rsidRPr="000D1C26" w:rsidRDefault="000D1C26" w:rsidP="00820590">
      <w:r>
        <w:t>«</w:t>
      </w:r>
      <w:r w:rsidR="00820590" w:rsidRPr="000D1C26">
        <w:t>Интрига в нефти остается. Если боевые действия начнутся, нефть может показать значительный рост. В то же время, если в ближайшие выходные мы не увидим эскалации со стороны США, мировые цены могут скорректироваться. Акции российских нефтяников особо не реагируют на удорожание нефти в силу крепкого рубля и сохранения высоких дисконтов на российское сырье</w:t>
      </w:r>
      <w:r>
        <w:t>»</w:t>
      </w:r>
      <w:r w:rsidR="00820590" w:rsidRPr="000D1C26">
        <w:t xml:space="preserve">, — прокомментировал </w:t>
      </w:r>
      <w:r>
        <w:t>«</w:t>
      </w:r>
      <w:r w:rsidR="00820590" w:rsidRPr="000D1C26">
        <w:t>Эксперту</w:t>
      </w:r>
      <w:r>
        <w:t>»</w:t>
      </w:r>
      <w:r w:rsidR="00820590" w:rsidRPr="000D1C26">
        <w:t xml:space="preserve"> ситуацию аналитик УК </w:t>
      </w:r>
      <w:r>
        <w:t>«</w:t>
      </w:r>
      <w:r w:rsidR="00820590" w:rsidRPr="000D1C26">
        <w:t>Ингосстрах-Инвестиции</w:t>
      </w:r>
      <w:r>
        <w:t>»</w:t>
      </w:r>
      <w:r w:rsidR="00820590" w:rsidRPr="000D1C26">
        <w:t xml:space="preserve"> Артем Аутлев.</w:t>
      </w:r>
    </w:p>
    <w:p w14:paraId="1E680E43" w14:textId="77777777" w:rsidR="00820590" w:rsidRPr="000D1C26" w:rsidRDefault="00820590" w:rsidP="00820590">
      <w:r w:rsidRPr="000D1C26">
        <w:t>В целом же по итогам предпоследней недели февраля Индекс Мосбиржи вырос на символические 0,15% и закрылся на отметке 2780 пунктов.</w:t>
      </w:r>
    </w:p>
    <w:p w14:paraId="18F7E7D3" w14:textId="328D6CDC" w:rsidR="00820590" w:rsidRPr="000D1C26" w:rsidRDefault="00820590" w:rsidP="00820590">
      <w:r w:rsidRPr="000D1C26">
        <w:t xml:space="preserve">Что касается дальнейших перспектив рынка акций, то аналитик </w:t>
      </w:r>
      <w:r w:rsidR="000D1C26">
        <w:t>«</w:t>
      </w:r>
      <w:r w:rsidRPr="000D1C26">
        <w:t>Алор Брокер</w:t>
      </w:r>
      <w:r w:rsidR="000D1C26">
        <w:t>»</w:t>
      </w:r>
      <w:r w:rsidRPr="000D1C26">
        <w:t xml:space="preserve"> Игорь Соколов в беседе с </w:t>
      </w:r>
      <w:r w:rsidR="000D1C26">
        <w:t>«</w:t>
      </w:r>
      <w:r w:rsidRPr="000D1C26">
        <w:t>Экспертом</w:t>
      </w:r>
      <w:r w:rsidR="000D1C26">
        <w:t>»</w:t>
      </w:r>
      <w:r w:rsidRPr="000D1C26">
        <w:t xml:space="preserve"> отметил, что сейчас основные инвесторы заняли жесткую выжидательную позицию и перестали реагировать на новости: </w:t>
      </w:r>
      <w:r w:rsidR="000D1C26">
        <w:t>«</w:t>
      </w:r>
      <w:r w:rsidRPr="000D1C26">
        <w:t>По правилам технического анализа, чем дольше длится боковик по какому-либо активу, тем сильнее бывает последующий выход. Но пока мы не видим драйверов для значимого движения. Диапазон колебаний Индекса Мосбиржи 2700–2800 пунктов остается актуальным на ближайшее время, и вывести рынок из него могут только очень важные новости</w:t>
      </w:r>
      <w:r w:rsidR="000D1C26">
        <w:t>»</w:t>
      </w:r>
      <w:r w:rsidRPr="000D1C26">
        <w:t>.</w:t>
      </w:r>
    </w:p>
    <w:p w14:paraId="79854810" w14:textId="77777777" w:rsidR="00820590" w:rsidRPr="000D1C26" w:rsidRDefault="00820590" w:rsidP="00820590">
      <w:r w:rsidRPr="000D1C26">
        <w:t>Сколько заплатит ВТБ</w:t>
      </w:r>
    </w:p>
    <w:p w14:paraId="092A99C8" w14:textId="77777777" w:rsidR="00820590" w:rsidRPr="000D1C26" w:rsidRDefault="00820590" w:rsidP="00820590">
      <w:r w:rsidRPr="000D1C26">
        <w:t>Агрессивные трейдеры продолжили фокусировать основное внимание на акциях ВТБ, которые с начала 2026 г. на пике росли почти на 25%. Мощный восходящий тренд по бумаге начался 29 января в связи с прогнозами менеджмента увеличить чистую прибыль в 2026 г. Некоторые аналитики стали писать, что по итогам 2025 г. банк может направить на выплату дивидендов 50% чистой прибыли.</w:t>
      </w:r>
    </w:p>
    <w:p w14:paraId="425A4CD2" w14:textId="4C04F030" w:rsidR="00820590" w:rsidRPr="000D1C26" w:rsidRDefault="00820590" w:rsidP="00820590">
      <w:r w:rsidRPr="000D1C26">
        <w:t xml:space="preserve">Ушатом холодной воды для оптимистов стали прозвучавшие в среду, 18 февраля, слова президента ВТБ Андрея Костина о том, что банк ведет </w:t>
      </w:r>
      <w:r w:rsidR="000D1C26">
        <w:t>«</w:t>
      </w:r>
      <w:r w:rsidRPr="000D1C26">
        <w:t>непростой диалог</w:t>
      </w:r>
      <w:r w:rsidR="000D1C26">
        <w:t>»</w:t>
      </w:r>
      <w:r w:rsidRPr="000D1C26">
        <w:t xml:space="preserve"> с ЦБ по поводу дивидендов. Инвесторы из этой фразы сделали вывод, что регулятор возражает против больших выплат, поскольку это снизит капитал кредитной организации. В связи с чем в среду бумага упала на 2,3%, в четверг потеряла чуть меньше.</w:t>
      </w:r>
    </w:p>
    <w:p w14:paraId="1D41F2DA" w14:textId="53AE2A00" w:rsidR="00820590" w:rsidRPr="000D1C26" w:rsidRDefault="000D1C26" w:rsidP="00820590">
      <w:r>
        <w:t>«</w:t>
      </w:r>
      <w:r w:rsidR="00820590" w:rsidRPr="000D1C26">
        <w:t xml:space="preserve">Ситуация с капиталом критическая. Сейчас норматив достаточности собственных средств для российских системно значимых банков установлен на отметке 9,75%. Причем по РСБУ на 1 января 2026 года этот показатель у ВТБ был на отметке 9,4%. По МСФО ситуация тоже не сильно лучше: по состоянию на 1 декабря прошлого года </w:t>
      </w:r>
      <w:r w:rsidR="00820590" w:rsidRPr="000D1C26">
        <w:lastRenderedPageBreak/>
        <w:t>показатель достаточности находился на отметке в 9,6%</w:t>
      </w:r>
      <w:r>
        <w:t>»</w:t>
      </w:r>
      <w:r w:rsidR="00820590" w:rsidRPr="000D1C26">
        <w:t xml:space="preserve">, — поясняют проблему в своем обзоре аналитики инвесткомпании </w:t>
      </w:r>
      <w:r>
        <w:t>«</w:t>
      </w:r>
      <w:r w:rsidR="00820590" w:rsidRPr="000D1C26">
        <w:t>Вектор Капитал</w:t>
      </w:r>
      <w:r>
        <w:t>»</w:t>
      </w:r>
      <w:r w:rsidR="00820590" w:rsidRPr="000D1C26">
        <w:t>.</w:t>
      </w:r>
    </w:p>
    <w:p w14:paraId="060E5184" w14:textId="3140EF77" w:rsidR="00820590" w:rsidRPr="000D1C26" w:rsidRDefault="00820590" w:rsidP="00820590">
      <w:r w:rsidRPr="000D1C26">
        <w:t xml:space="preserve">Артем Аутлев не верит в то, что ВТБ может направить на дивиденды половину прибыли. </w:t>
      </w:r>
      <w:r w:rsidR="000D1C26">
        <w:t>«</w:t>
      </w:r>
      <w:r w:rsidRPr="000D1C26">
        <w:t>Думаю, банк сможет выделить 25–30%. Кажется, что недавний рост акций вызван как раз завышенными ожиданиями по дивидендам и обильными покупками акций со стороны крупного миноритария</w:t>
      </w:r>
      <w:r w:rsidR="000D1C26">
        <w:t>»</w:t>
      </w:r>
      <w:r w:rsidRPr="000D1C26">
        <w:t>, — сказал он.</w:t>
      </w:r>
    </w:p>
    <w:p w14:paraId="6E59F0E5" w14:textId="77777777" w:rsidR="00820590" w:rsidRPr="000D1C26" w:rsidRDefault="00820590" w:rsidP="00820590">
      <w:r w:rsidRPr="000D1C26">
        <w:t>Однако в пятницу, 20 февраля, акции ВТБ вновь мощно выросли, компенсировав свыше половины снижения предыдущих двух дней. Поводом для оптимизма послужила информация о конвертации неторгуемых и принадлежащих государству привилегированных акций в обыкновенные исходя из средневзвешенной цены обыкновенных акций за 2025 г. Такой шаг позволит не размывать долю миноритарных акционеров.</w:t>
      </w:r>
    </w:p>
    <w:p w14:paraId="0B7B6706" w14:textId="77777777" w:rsidR="00820590" w:rsidRPr="000D1C26" w:rsidRDefault="00820590" w:rsidP="00820590">
      <w:r w:rsidRPr="000D1C26">
        <w:t>Инвестиции пошли в бюджет</w:t>
      </w:r>
    </w:p>
    <w:p w14:paraId="182BFEF7" w14:textId="77777777" w:rsidR="00820590" w:rsidRPr="000D1C26" w:rsidRDefault="00820590" w:rsidP="00820590">
      <w:r w:rsidRPr="000D1C26">
        <w:t>Затишье на рынке акций не говорит о том, что инвестиционная жизнь умерла. Так, в среду, 18 февраля, Минфин РФ разместил ОФЗ с постоянным доходом на общую сумму 327,4 млрд руб. Это стало исторически рекордным показателем одного аукционного дня для бумаг данного типа.</w:t>
      </w:r>
    </w:p>
    <w:p w14:paraId="6AE0FC88" w14:textId="7EADCED8" w:rsidR="00820590" w:rsidRPr="000D1C26" w:rsidRDefault="00820590" w:rsidP="00820590">
      <w:r w:rsidRPr="000D1C26">
        <w:t xml:space="preserve">Основными покупателями госбумаг на аукционах являются крупные банки, которые приобретают бонды не только для собственных целей, но и под потребности своих клиентов. </w:t>
      </w:r>
      <w:r w:rsidR="000D1C26">
        <w:t>«</w:t>
      </w:r>
      <w:r w:rsidRPr="000D1C26">
        <w:t>Инвесторы стремятся зафиксировать высокие купонные доходности, а также намерены заработать на переоценке тела облигаций по мере снижения ключевой ставки. Дополнительным фактором спроса выступает боковой тренд на рынке акций. Многие считают, что сейчас облигации выгоднее акций. На этом фоне увеличился спрос на облигации с фиксированным купоном, особенно на их длинный конец. Это подтверждается тем, что повышенный интерес был к наиболее длинному выпуску — ОФЗ 26254 с погашением 3 октября 2040 года</w:t>
      </w:r>
      <w:r w:rsidR="000D1C26">
        <w:t>»</w:t>
      </w:r>
      <w:r w:rsidRPr="000D1C26">
        <w:t xml:space="preserve">, — пояснил </w:t>
      </w:r>
      <w:r w:rsidR="000D1C26">
        <w:t>«</w:t>
      </w:r>
      <w:r w:rsidRPr="000D1C26">
        <w:t>Эксперту</w:t>
      </w:r>
      <w:r w:rsidR="000D1C26">
        <w:t>»</w:t>
      </w:r>
      <w:r w:rsidRPr="000D1C26">
        <w:t xml:space="preserve"> ведущий инвестиционный аналитик Go Invest Никита Бредихин.</w:t>
      </w:r>
    </w:p>
    <w:p w14:paraId="5444CD17" w14:textId="77777777" w:rsidR="00820590" w:rsidRPr="000D1C26" w:rsidRDefault="00820590" w:rsidP="00820590">
      <w:r w:rsidRPr="000D1C26">
        <w:t>В целом же на фоне ожиданий дальнейшего снижения ключевой ставки Индекс Мосбиржи гособлигаций (RGBI), отражающий динамику цен ОФЗ, вырос за предпоследнюю неделю зимы на 0,9%.</w:t>
      </w:r>
    </w:p>
    <w:p w14:paraId="35E6AE2E" w14:textId="0C934F92" w:rsidR="00111D7C" w:rsidRPr="000D1C26" w:rsidRDefault="00820590" w:rsidP="00820590">
      <w:hyperlink r:id="rId41" w:history="1">
        <w:r w:rsidRPr="000D1C26">
          <w:rPr>
            <w:rStyle w:val="a3"/>
          </w:rPr>
          <w:t>https://expert.ru/finance/investory-berut-dolg-rodiny/</w:t>
        </w:r>
      </w:hyperlink>
    </w:p>
    <w:p w14:paraId="4B104536" w14:textId="77777777" w:rsidR="006E324F" w:rsidRPr="000D1C26" w:rsidRDefault="006E324F" w:rsidP="006E324F">
      <w:pPr>
        <w:pStyle w:val="2"/>
      </w:pPr>
      <w:bookmarkStart w:id="130" w:name="_Toc222898374"/>
      <w:r w:rsidRPr="000D1C26">
        <w:t>Монокль, 23.02.2026, Кто как инвестирует</w:t>
      </w:r>
      <w:bookmarkEnd w:id="130"/>
    </w:p>
    <w:p w14:paraId="4A3C13B0" w14:textId="4B8C60B2" w:rsidR="006E324F" w:rsidRPr="000D1C26" w:rsidRDefault="000D1C26" w:rsidP="006106FC">
      <w:pPr>
        <w:pStyle w:val="3"/>
      </w:pPr>
      <w:bookmarkStart w:id="131" w:name="_Toc222898375"/>
      <w:r>
        <w:t>«</w:t>
      </w:r>
      <w:r w:rsidR="006E324F" w:rsidRPr="000D1C26">
        <w:t>Монокль</w:t>
      </w:r>
      <w:r>
        <w:t>»</w:t>
      </w:r>
      <w:r w:rsidR="006E324F" w:rsidRPr="000D1C26">
        <w:t xml:space="preserve"> и финансовая группа </w:t>
      </w:r>
      <w:r>
        <w:t>«</w:t>
      </w:r>
      <w:r w:rsidR="006E324F" w:rsidRPr="000D1C26">
        <w:t>Финам</w:t>
      </w:r>
      <w:r>
        <w:t>»</w:t>
      </w:r>
      <w:r w:rsidR="006E324F" w:rsidRPr="000D1C26">
        <w:t xml:space="preserve"> провели исследование того, как в 2025 году вели себя на рынке инвесторы разного пола и возраста. Мы использовали агрегированную обезличенную статистику, которую предоставил </w:t>
      </w:r>
      <w:r>
        <w:t>«</w:t>
      </w:r>
      <w:r w:rsidR="006E324F" w:rsidRPr="000D1C26">
        <w:t>Финам</w:t>
      </w:r>
      <w:r>
        <w:t>»</w:t>
      </w:r>
      <w:r w:rsidR="006E324F" w:rsidRPr="000D1C26">
        <w:t>. Важное уточнение: он не является массовым брокером, однако это один из старейших игроков на рынке с внушительным — более полумиллиона — пулом инвесторов, которые приходят биржу осознанно. С этой поправкой и стоит рассматривать все, что мы выяснили.</w:t>
      </w:r>
      <w:bookmarkEnd w:id="131"/>
    </w:p>
    <w:p w14:paraId="7DCC366D" w14:textId="77777777" w:rsidR="006E324F" w:rsidRPr="000D1C26" w:rsidRDefault="006E324F" w:rsidP="006E324F">
      <w:r w:rsidRPr="000D1C26">
        <w:t>Риск, пол и возраст: все сложнее, чем кажется</w:t>
      </w:r>
    </w:p>
    <w:p w14:paraId="1E50FE98" w14:textId="77777777" w:rsidR="006E324F" w:rsidRPr="000D1C26" w:rsidRDefault="006E324F" w:rsidP="006E324F">
      <w:r w:rsidRPr="000D1C26">
        <w:lastRenderedPageBreak/>
        <w:t>Самый любимый актив всех возрастов — акции: они занимают от 37 до 50% портфеля. При этом интересно, что меньше всего доля акций у зумеров, а больше всего — у женщин-миллениалов (36‒44 года) и женщин поколения Х (56‒61 год).</w:t>
      </w:r>
    </w:p>
    <w:p w14:paraId="2443BE99" w14:textId="77777777" w:rsidR="006E324F" w:rsidRPr="000D1C26" w:rsidRDefault="006E324F" w:rsidP="006E324F">
      <w:r w:rsidRPr="000D1C26">
        <w:t>Примерно та же картина по облигациям: их тоже меньше всего у зумеров, а больше всего — у поколения Х и бумеров (62 года и старше).</w:t>
      </w:r>
    </w:p>
    <w:p w14:paraId="55F3C1F5" w14:textId="4584DAD9" w:rsidR="006E324F" w:rsidRPr="000D1C26" w:rsidRDefault="006E324F" w:rsidP="006E324F">
      <w:r w:rsidRPr="000D1C26">
        <w:t xml:space="preserve">Средние возраста — миллениалы и </w:t>
      </w:r>
      <w:r w:rsidR="000D1C26">
        <w:t>«</w:t>
      </w:r>
      <w:r w:rsidRPr="000D1C26">
        <w:t>иксы</w:t>
      </w:r>
      <w:r w:rsidR="000D1C26">
        <w:t>»</w:t>
      </w:r>
      <w:r w:rsidRPr="000D1C26">
        <w:t xml:space="preserve"> до 55 лет — активнее всех торгуют производными, такими сделками занимается больше трети инвесторов этого возраста, причем и мужчины, и женщины.</w:t>
      </w:r>
    </w:p>
    <w:p w14:paraId="0364ADB2" w14:textId="052A694E" w:rsidR="006E324F" w:rsidRPr="000D1C26" w:rsidRDefault="006E324F" w:rsidP="006E324F">
      <w:r w:rsidRPr="000D1C26">
        <w:t xml:space="preserve">Что касается плеча, то самые агрессивные трейдеры — мужчины 24‒55 лет, они берут </w:t>
      </w:r>
      <w:r w:rsidR="000D1C26">
        <w:t>«</w:t>
      </w:r>
      <w:r w:rsidRPr="000D1C26">
        <w:t>третье</w:t>
      </w:r>
      <w:r w:rsidR="000D1C26">
        <w:t>»</w:t>
      </w:r>
      <w:r w:rsidRPr="000D1C26">
        <w:t xml:space="preserve"> плечо (соотношение плеча к собственным средствам 3 : 1). Есть только одна узкая группа, которая еще агрессивнее, — это женщины 36‒44 лет. У них размер плеча к собственным средствам — 4, это абсолютный рекорд.</w:t>
      </w:r>
    </w:p>
    <w:p w14:paraId="48684966" w14:textId="77777777" w:rsidR="006E324F" w:rsidRPr="000D1C26" w:rsidRDefault="006E324F" w:rsidP="006E324F">
      <w:r w:rsidRPr="000D1C26">
        <w:t>Чем же зумеры заполняют свои портфели, если не ценными бумагами? Оказывается, они сильнее старших инвесторов верят в валюту и драгметаллы.</w:t>
      </w:r>
    </w:p>
    <w:p w14:paraId="63D4AFAF" w14:textId="77777777" w:rsidR="006E324F" w:rsidRPr="000D1C26" w:rsidRDefault="006E324F" w:rsidP="006E324F">
      <w:r w:rsidRPr="000D1C26">
        <w:t>Вся эта картина в целом серьезно противоречит азам портфельной теории, согласно которой с возрастом доля консервативных инструментов, читай: облигаций, должна расти, а доля рискованных, включая акции, — уменьшаться.</w:t>
      </w:r>
    </w:p>
    <w:p w14:paraId="7164C069" w14:textId="08C8E2CD" w:rsidR="006E324F" w:rsidRPr="000D1C26" w:rsidRDefault="006E324F" w:rsidP="006E324F">
      <w:r w:rsidRPr="000D1C26">
        <w:t xml:space="preserve">У нас есть несколько объяснений. Во-первых, наш фондовый рынок все еще место для весьма состоятельных людей: средний счет у инвесторов </w:t>
      </w:r>
      <w:r w:rsidR="000D1C26">
        <w:t>«</w:t>
      </w:r>
      <w:r w:rsidRPr="000D1C26">
        <w:t>Финама</w:t>
      </w:r>
      <w:r w:rsidR="000D1C26">
        <w:t>»</w:t>
      </w:r>
      <w:r w:rsidRPr="000D1C26">
        <w:t>, начиная с возрастной группы 36‒44, находится, за небольшим исключением, в диапазоне 500 тыс. — 1 млн рублей, а у людей 56 лет и старше и вовсе в диапазоне 1‒10 млн рублей, причем как у мужчин, так и у женщин. Очевидно, что у большинства из них есть и другие активы — недвижимость, депозиты и т. д., а на фондовом рынке они ищут доходность повыше. Кроме того, люди среднего возраста пришли на фондовый рынок (либо их мнение о рынке сформировалось), когда акции в целом росли.</w:t>
      </w:r>
    </w:p>
    <w:p w14:paraId="4136754E" w14:textId="51896050" w:rsidR="006E324F" w:rsidRPr="000D1C26" w:rsidRDefault="006E324F" w:rsidP="006E324F">
      <w:r w:rsidRPr="000D1C26">
        <w:t xml:space="preserve">Эти гипотезу подтверждают в ВШЭ: Мария Ткаченко, старший преподаватель базовой кафедры инфраструктуры финансовых рынков факультета экономических наук НИУ ВШЭ, говорит, что разница в структуре портфелей обусловлена, в числе прочего, различиями в опыте, горизонте планирования и восприятии риска. В частности, инвесторы более старшего возраста чаще ориентируются на долгосрочные цели — например, на пенсию. Они понимают, что акции в долгосрочной перспективе опережают другие активы, и ради этого готовы терпеть </w:t>
      </w:r>
      <w:r w:rsidR="000D1C26">
        <w:t>«</w:t>
      </w:r>
      <w:r w:rsidRPr="000D1C26">
        <w:t>минусы</w:t>
      </w:r>
      <w:r w:rsidR="000D1C26">
        <w:t>»</w:t>
      </w:r>
      <w:r w:rsidRPr="000D1C26">
        <w:t xml:space="preserve"> по портфелю в краткосрочном периоде, объясняет Мария Ткачева. Эти инвесторы также пережили несколько экономических кризисов и знают, что наличные деньги быстро обесцениваются — это подталкивает их к более активным стратегиям, в том числе к увеличению доли акций в портфеле.</w:t>
      </w:r>
    </w:p>
    <w:p w14:paraId="613F003C" w14:textId="553169CC" w:rsidR="006E324F" w:rsidRPr="000D1C26" w:rsidRDefault="006E324F" w:rsidP="006E324F">
      <w:r w:rsidRPr="000D1C26">
        <w:t xml:space="preserve">Ольга Лебединская, доцент кафедры статистики РЭУ им. Г. В. Плеханова, добавляет, что классику портфельной теории </w:t>
      </w:r>
      <w:r w:rsidR="000D1C26">
        <w:t>«</w:t>
      </w:r>
      <w:r w:rsidRPr="000D1C26">
        <w:t>портят</w:t>
      </w:r>
      <w:r w:rsidR="000D1C26">
        <w:t>»</w:t>
      </w:r>
      <w:r w:rsidRPr="000D1C26">
        <w:t xml:space="preserve"> ультрасостоятельные граждане 45–60 лет — они ориентированы на то, чтобы получить больший доход, в том числе от недвижимости и pre-IPO.</w:t>
      </w:r>
    </w:p>
    <w:p w14:paraId="48F8E1E7" w14:textId="77777777" w:rsidR="006E324F" w:rsidRPr="000D1C26" w:rsidRDefault="006E324F" w:rsidP="006E324F">
      <w:r w:rsidRPr="000D1C26">
        <w:t>Что касается молодежи, то ее инвестиционную стратегию можно оценить как агрессивную: их цель — как можно быстрее накопить капитал, изучить как можно больше инвестиционных инструментов, отсюда и выбор инструментов инвестирования — валюта, криптовалюты и драгоценные металлы, говорит Лебединская.</w:t>
      </w:r>
    </w:p>
    <w:p w14:paraId="0EFF282C" w14:textId="5AF759D2" w:rsidR="006E324F" w:rsidRPr="000D1C26" w:rsidRDefault="006E324F" w:rsidP="006E324F">
      <w:r w:rsidRPr="000D1C26">
        <w:lastRenderedPageBreak/>
        <w:t xml:space="preserve">В качестве основных целей, которые преследуют молодые инвесторы, Мария Ткачева называет получение пассивного дохода, защиту сбережений от инфляции, создание финансовой подушки безопасности и формирование привычки инвестировать на протяжении всей жизни, чтобы иметь возможность в любое время взять перерыв от основной работы – </w:t>
      </w:r>
      <w:r w:rsidR="000D1C26">
        <w:t>«</w:t>
      </w:r>
      <w:r w:rsidRPr="000D1C26">
        <w:t>мини-пенсию</w:t>
      </w:r>
      <w:r w:rsidR="000D1C26">
        <w:t>»</w:t>
      </w:r>
      <w:r w:rsidRPr="000D1C26">
        <w:t>. В то же время, несмотря на стереотип, что чем моложе человек, тем больше он готов к риску, зумеры зачастую проявляют осторожность, продолжает Ткачева, а валюта и золото воспринимаются ими как защита от волатильности, особенно на фоне нестабильности рынка акций.</w:t>
      </w:r>
    </w:p>
    <w:p w14:paraId="6DB4DDDF" w14:textId="2FEBDFA7" w:rsidR="006E324F" w:rsidRPr="000D1C26" w:rsidRDefault="006E324F" w:rsidP="006E324F">
      <w:r w:rsidRPr="000D1C26">
        <w:t xml:space="preserve">А вот Дмитрий Леснов, заместитель генерального директора по брокерскому бизнесу ФГ </w:t>
      </w:r>
      <w:r w:rsidR="000D1C26">
        <w:t>«</w:t>
      </w:r>
      <w:r w:rsidRPr="000D1C26">
        <w:t>Финам</w:t>
      </w:r>
      <w:r w:rsidR="000D1C26">
        <w:t>»</w:t>
      </w:r>
      <w:r w:rsidRPr="000D1C26">
        <w:t>, объясняет ставку зумеров на драгметаллы и валюту психологией: по его мнению, молодые люди больше подвержены хайпу, который в том числе распространяется через соцсети.</w:t>
      </w:r>
    </w:p>
    <w:p w14:paraId="4EB0B590" w14:textId="77777777" w:rsidR="006E324F" w:rsidRPr="000D1C26" w:rsidRDefault="006E324F" w:rsidP="006E324F">
      <w:r w:rsidRPr="000D1C26">
        <w:t>Женская сила</w:t>
      </w:r>
    </w:p>
    <w:p w14:paraId="6C323166" w14:textId="77777777" w:rsidR="006E324F" w:rsidRPr="000D1C26" w:rsidRDefault="006E324F" w:rsidP="006E324F">
      <w:r w:rsidRPr="000D1C26">
        <w:t>Различия в женском и мужском подходе к инвестициям, пожалуй, самая главная загадка.</w:t>
      </w:r>
    </w:p>
    <w:p w14:paraId="5C9DF8F5" w14:textId="77777777" w:rsidR="006E324F" w:rsidRPr="000D1C26" w:rsidRDefault="006E324F" w:rsidP="006E324F">
      <w:r w:rsidRPr="000D1C26">
        <w:t>Структура портфелей у женщин и мужчин одного и того же возраста различается не сильно. Склонность к риску очень разнородна и, кажется, ни от чего не зависит. Мы попытались посмотреть, насколько часто инвесторы разных групп выводят деньги после убытков и после прибыли — пытаясь оценить своего рода психологическую устойчивость и умение не сдаваться после неудач в инвестициях. Но и тут заметных отличий нет: почти две трети всех инвесторов выводили деньги как после потерь, так и после заработка. Выделились тут только девушки 18‒23 лет: лишь половина из них забирала деньги после убытка, зато три четверти — после получения прибыли.</w:t>
      </w:r>
    </w:p>
    <w:p w14:paraId="3364C637" w14:textId="2B0BF842" w:rsidR="006E324F" w:rsidRPr="000D1C26" w:rsidRDefault="006E324F" w:rsidP="006E324F">
      <w:r w:rsidRPr="000D1C26">
        <w:t xml:space="preserve">Четкое </w:t>
      </w:r>
      <w:r w:rsidR="000D1C26">
        <w:t>«</w:t>
      </w:r>
      <w:r w:rsidRPr="000D1C26">
        <w:t>межполовое</w:t>
      </w:r>
      <w:r w:rsidR="000D1C26">
        <w:t>»</w:t>
      </w:r>
      <w:r w:rsidRPr="000D1C26">
        <w:t xml:space="preserve"> различие, которое мы смогли зафиксировать, одно: женщины всех возрастов чаще мужчин реинвестируют купоны и дивиденды.</w:t>
      </w:r>
    </w:p>
    <w:p w14:paraId="3C150572" w14:textId="52846224" w:rsidR="006E324F" w:rsidRPr="000D1C26" w:rsidRDefault="006E324F" w:rsidP="006E324F">
      <w:r w:rsidRPr="000D1C26">
        <w:t xml:space="preserve">В то же время у нас есть упомянутая выше группа </w:t>
      </w:r>
      <w:r w:rsidR="000D1C26">
        <w:t>«</w:t>
      </w:r>
      <w:r w:rsidRPr="000D1C26">
        <w:t>агрессивных миллениалок</w:t>
      </w:r>
      <w:r w:rsidR="000D1C26">
        <w:t>»</w:t>
      </w:r>
      <w:r w:rsidRPr="000D1C26">
        <w:t>, торгующих с четвертым плечом, и есть выделяющаяся группа совсем молодых девушек-зумеров 18‒23 лет: у них не только заметно больше средний счет, чем у их ровесников-мужчин (100‒500 тыс. рублей против 50‒100 тыс.), но и вдвое больше доля производных в портфеле и больше плечи, чем у ровесников. Они также более успешны (самые успешные в 2025 году, если смотреть на долю прибыльных счетов) и, похоже, более хладнокровны и последовательны.</w:t>
      </w:r>
    </w:p>
    <w:p w14:paraId="0D7EBB9C" w14:textId="7C517232" w:rsidR="006E324F" w:rsidRPr="000D1C26" w:rsidRDefault="006E324F" w:rsidP="006E324F">
      <w:r w:rsidRPr="000D1C26">
        <w:t xml:space="preserve">Что касается доходности, 2025 год был тяжелым, большинство инвесторов получили по итогам года убыток. Случайно или нет, но доля прибыльных счетов больше, чем убыточных, всего в трех группах, и все они </w:t>
      </w:r>
      <w:r w:rsidR="000D1C26">
        <w:t>«</w:t>
      </w:r>
      <w:r w:rsidRPr="000D1C26">
        <w:t>женские</w:t>
      </w:r>
      <w:r w:rsidR="000D1C26">
        <w:t>»</w:t>
      </w:r>
      <w:r w:rsidRPr="000D1C26">
        <w:t>: это дамы 18‒23, 24‒29 и 56‒61 года.</w:t>
      </w:r>
    </w:p>
    <w:p w14:paraId="51F0174D" w14:textId="77777777" w:rsidR="006E324F" w:rsidRPr="000D1C26" w:rsidRDefault="006E324F" w:rsidP="006E324F">
      <w:r w:rsidRPr="000D1C26">
        <w:t>Этот результат удивительным образом совпадает с результатом других исследований, где женщины всегда чуть-чуть, но обходят в доходностях мужчин.</w:t>
      </w:r>
    </w:p>
    <w:p w14:paraId="02BAD7B1" w14:textId="77777777" w:rsidR="006E324F" w:rsidRPr="000D1C26" w:rsidRDefault="006E324F" w:rsidP="006E324F">
      <w:r w:rsidRPr="000D1C26">
        <w:t>Дмитрий Леснов категоричен: дисциплина и наличие ошибок распределено равномерно и не зависит от пола, не важно, инвестор мужчина или женщина.</w:t>
      </w:r>
    </w:p>
    <w:p w14:paraId="54F1584C" w14:textId="77777777" w:rsidR="006E324F" w:rsidRPr="000D1C26" w:rsidRDefault="006E324F" w:rsidP="006E324F">
      <w:r w:rsidRPr="000D1C26">
        <w:t xml:space="preserve">Клинический психолог и когнитивно-поведенческий терапевт Евгения Смоленская напоминает, что в психологии есть отдельное направление behavioral finance, в котором, в числе прочего, исследуются темы гендерного и возрастного стиля инвестирования. И различия в стиле инвестиций между мужчинами и женщинами действительно </w:t>
      </w:r>
      <w:r w:rsidRPr="000D1C26">
        <w:lastRenderedPageBreak/>
        <w:t>прослеживаются: так, в 2022 году Банк России изучил клиентов брокеров и обнаружил, что женщины опережают мужчин в части доходности инвестиций даже на падающем рынке, при этом совершают сделки реже и имеют более диверсифицированные портфели. А американский Fidelity Investments в 2024 году целенаправленно изучил женский подход к инвестициям и подтвердил: 51% женщин относят себя к консервативным инвесторам и предпочитают не реагировать импульсивно — и заодно последовательно опережают мужчин по доходности на 0,4% ежегодно.</w:t>
      </w:r>
    </w:p>
    <w:p w14:paraId="49D541E3" w14:textId="77777777" w:rsidR="006E324F" w:rsidRPr="000D1C26" w:rsidRDefault="006E324F" w:rsidP="006E324F">
      <w:r w:rsidRPr="000D1C26">
        <w:t>По словам Марии Ткачевой, причина того, что женщины активнее реинвестируют купоны и дивиденды, — в осознании ценности каждого рубля для достижения основной цели, стремлении не тратить средства на эмоциональные покупки и понимании роли капитала как ресурса для семьи. Женщине важнее распределить средства так, чтобы их хватило на все, а не получить максимальную доходность за короткий срок. Как результат, женские стратегии оказываются более устойчивыми в долгосрочной перспективе, что и отражается в более частом получении прибыли по итогам года.</w:t>
      </w:r>
    </w:p>
    <w:p w14:paraId="53A23189" w14:textId="7D8E3C6F" w:rsidR="00820590" w:rsidRPr="00D6632F" w:rsidRDefault="006E324F" w:rsidP="006E324F">
      <w:hyperlink r:id="rId42" w:history="1">
        <w:r w:rsidRPr="000D1C26">
          <w:rPr>
            <w:rStyle w:val="a3"/>
          </w:rPr>
          <w:t>https://monocle.ru/monocle/2026/09/kto-kak-investiruyet/</w:t>
        </w:r>
      </w:hyperlink>
    </w:p>
    <w:p w14:paraId="6269A6BB" w14:textId="366AF018" w:rsidR="00F129DE" w:rsidRPr="00C05360" w:rsidRDefault="00F129DE" w:rsidP="00F129DE">
      <w:pPr>
        <w:pStyle w:val="2"/>
      </w:pPr>
      <w:bookmarkStart w:id="132" w:name="_Toc222898376"/>
      <w:r>
        <w:t>РБК, 25.02.2026</w:t>
      </w:r>
      <w:r w:rsidRPr="00C05360">
        <w:t xml:space="preserve">, </w:t>
      </w:r>
      <w:r>
        <w:t>Депозиты распыляются по рынку</w:t>
      </w:r>
      <w:bookmarkEnd w:id="132"/>
    </w:p>
    <w:p w14:paraId="0684DC69" w14:textId="47383EB4" w:rsidR="00F129DE" w:rsidRPr="00C05360" w:rsidRDefault="00F129DE" w:rsidP="00F129DE">
      <w:pPr>
        <w:pStyle w:val="3"/>
      </w:pPr>
      <w:bookmarkStart w:id="133" w:name="_Toc222898377"/>
      <w:r>
        <w:t>Снижение ставок толкает россиян переводить часть денег в инвестпродукты после закрытия вкладов - переток почти утроился в начале 2026 года, хотя массовым не стал. РБК разбирался, какие альтернативы популярны и что рекомендуют профессиональные управляющие.</w:t>
      </w:r>
      <w:bookmarkEnd w:id="133"/>
    </w:p>
    <w:p w14:paraId="32085541" w14:textId="77777777" w:rsidR="00F129DE" w:rsidRDefault="00F129DE" w:rsidP="00F129DE">
      <w:r>
        <w:t>С начала 2026 года россияне стали меньше реинвестировать сбережения в банковские вклады и активизировали перевод денег в инструменты финансового рынка. Так, в январе после завершения срока действия депозитов 3,06% высвободившихся средств клиенты направили в инвестиционные продукты, подсчитал маркетплейс "Финуслуги" Московской биржи по запросу РБК. Годом ранее из вкладов в инвестпродукты "переехало" 1,06% сбережений.</w:t>
      </w:r>
    </w:p>
    <w:p w14:paraId="04BB5F6E" w14:textId="77777777" w:rsidR="00F129DE" w:rsidRDefault="00F129DE" w:rsidP="00F129DE">
      <w:r>
        <w:t>В феврале тренд сохранился: по данным за неполный месяц, доля выведенных из депозитов средств была выше среднемесячной за последний год - 1,84%.</w:t>
      </w:r>
    </w:p>
    <w:p w14:paraId="2348B702" w14:textId="77777777" w:rsidR="00F129DE" w:rsidRDefault="00F129DE" w:rsidP="00F129DE">
      <w:r>
        <w:t>В банках и входящих в их контур инвестиционных компаниях тоже отмечают повышенную инвестиционную активность граждан. В ВТБ обратили внимание на переток из вкладов в инвестиции денег состоятельных клиентов, а в УК "Первая" видят рост перетоков из вкладов в инвестинструменты в полтора раза.</w:t>
      </w:r>
    </w:p>
    <w:p w14:paraId="37A19C79" w14:textId="77777777" w:rsidR="00F129DE" w:rsidRDefault="00F129DE" w:rsidP="00F129DE">
      <w:r>
        <w:t>Как вкладчики выводят свои деньги</w:t>
      </w:r>
    </w:p>
    <w:p w14:paraId="4DFC9224" w14:textId="77777777" w:rsidR="00F129DE" w:rsidRDefault="00F129DE" w:rsidP="00F129DE">
      <w:r>
        <w:t>Как следует из расчетов "Финуслуг", переток денег из вкладов в инвестиционные инструменты наметился со второй половины прошлого года.</w:t>
      </w:r>
    </w:p>
    <w:p w14:paraId="6D7F5427" w14:textId="77777777" w:rsidR="00F129DE" w:rsidRDefault="00F129DE" w:rsidP="00F129DE">
      <w:r>
        <w:t>В июне 2025-го Банк России впервые почти за три года снизил ключевую ставку - с рекордного 21 до 20%. Начиная с августа ежемесячно из закрывающихся вкладов в инвестинструменты перетекало больше 2% средств (кроме декабря - тогда переток составил 1,85%). ЦБ при этом продолжал снижать ставку на каждом заседании и довел ее до 16% к концу года.</w:t>
      </w:r>
    </w:p>
    <w:p w14:paraId="48CC5DA5" w14:textId="77777777" w:rsidR="00F129DE" w:rsidRDefault="00F129DE" w:rsidP="00F129DE">
      <w:r>
        <w:t xml:space="preserve">В январе 2026-го регулятор не проводил заседаний по ставке, но россияне все равно продолжили перекладывать деньги с вкладов в финансовые инструменты, переток </w:t>
      </w:r>
      <w:r>
        <w:lastRenderedPageBreak/>
        <w:t>составил более 3% - это максимальное значение за год. За 16 дней февраля из вкладов в фининструменты перетекло еще 1,84% от объема высвободившихся средств. Для сравнения: за весь февраль 2025-го переток составил 0,81%.</w:t>
      </w:r>
    </w:p>
    <w:p w14:paraId="633157FC" w14:textId="77777777" w:rsidR="00F129DE" w:rsidRDefault="00F129DE" w:rsidP="00F129DE">
      <w:r>
        <w:t>Банк России продолжает смягчение денежно-кредитной политики (ДКП): на первом заседании в этом году он, вопреки прогнозам аналитиков, снизил ставку до 15,5% и дал рынку мягкий сигнал. На этом фоне опрошенные РБК аналитики предсказали продолжение цикла смягчения.</w:t>
      </w:r>
    </w:p>
    <w:p w14:paraId="77093E9A" w14:textId="77777777" w:rsidR="00F129DE" w:rsidRDefault="00F129DE" w:rsidP="00F129DE">
      <w:r>
        <w:t>"Несмотря на колебания, мы видим устойчивый ежемесячный рост интереса клиентов "Финуслуг" к инвестиционным продуктам, который выражается в перетоке средств из вкладов в облигации или фонды. Это говорит о том, что граждане продолжают искать инструменты, доходность которых превышает депозиты на фоне снижения ставок", - прокомментировал директор по инвестиционным продуктам маркетплейса "Финуслуги" Глеб Юченков.</w:t>
      </w:r>
    </w:p>
    <w:p w14:paraId="38B394E7" w14:textId="77777777" w:rsidR="00F129DE" w:rsidRDefault="00F129DE" w:rsidP="00F129DE">
      <w:r>
        <w:t>Другие эксперты, которых опросил РБК, тоже видят отток средств с вкладов в пользу инвестиционных инструментов, который начался в 2025-м и продолжается в этом году. По оценке ВТБ, только состоятельные клиенты банка в прошлом году переложили из закрываемых вкладов в инвестпродукты более 226 млрд руб., а их совокупный инвестиционный портфель превысил 2,6 трлн руб. Количество клиентов, которые одновременно и держат депозит, и инвестируют, выросло почти на 40%, указали там. В 2026-м состоятельные клиенты могут вывести с вкладов еще 1 трлн руб., прогнозирует заместитель начальника управления продаж инвестиционных продуктов Private Banking и "Привилегии" ВТБ Eвгений Береснев.</w:t>
      </w:r>
    </w:p>
    <w:p w14:paraId="5C643E9A" w14:textId="77777777" w:rsidR="00F129DE" w:rsidRDefault="00F129DE" w:rsidP="00F129DE">
      <w:r>
        <w:t>По оценке директора по инвестициям УК "Первая" Андрея Русецкого, в январе 2026 года объем перетока с депозитов вырос примерно в полтора раза в сравнении с январем прошлого года. Сроки размещения средств истекают, клиенты сталкиваются с более низкой ставкой и выбирают стратегии доверительного управления, описывает он ситуацию.</w:t>
      </w:r>
    </w:p>
    <w:p w14:paraId="0CC28E3D" w14:textId="77777777" w:rsidR="00F129DE" w:rsidRDefault="00F129DE" w:rsidP="00F129DE">
      <w:r>
        <w:t>Директор департамента по работе с ключевыми клиентами "Цифра брокер" Никита Гришунин подтверждает общую тенденцию, но связывает ее не только со снижением доходности банковских вкладов, но и с увеличением предложения на долговом рынке. При этом среди состоятельных и ультрасостоятельных клиентов резкого перетока денег из вкладов в инвестиции нет, добавляет эксперт: "Для этой категории инвесторов финансовый рынок традиционно является основным инструментом размещения капитала, поэтому изменения носят скорее эволюционный, чем структурный характер".</w:t>
      </w:r>
    </w:p>
    <w:p w14:paraId="490BDE18" w14:textId="0A32501E" w:rsidR="00F129DE" w:rsidRPr="00C05360" w:rsidRDefault="00F129DE" w:rsidP="00F129DE">
      <w:r>
        <w:t>Пока судить об устойчивой тенденции рано, считает управляющий по анализу банковского и финансового рынков ПСБ Дмитрий Грицкевич: "Январь не является показательным месяцем в части притоков и перетоков средств населения. Учитывая социальные выплаты в конце декабря, в январе традиционно наблюдается снижение размещаемых населением средств в банках". Но он тоже полагает, что в течение 2026 года депозитный рынок будет недополучать деньги граждан, которые "будут перенаправлены на фондовый рынок и в недвижимость".</w:t>
      </w:r>
    </w:p>
    <w:p w14:paraId="67541E1A" w14:textId="77777777" w:rsidR="00F129DE" w:rsidRDefault="00F129DE" w:rsidP="00F129DE">
      <w:r>
        <w:t>Другие крупные банки или входящие в их контур инвестиционные подразделения не ответили на запросы РБК.</w:t>
      </w:r>
    </w:p>
    <w:p w14:paraId="2113AE0E" w14:textId="77777777" w:rsidR="00F129DE" w:rsidRDefault="00F129DE" w:rsidP="00F129DE">
      <w:r>
        <w:t>Куда уходят деньги вкладчиков</w:t>
      </w:r>
    </w:p>
    <w:p w14:paraId="0B090410" w14:textId="77777777" w:rsidR="00F129DE" w:rsidRDefault="00F129DE" w:rsidP="00F129DE">
      <w:r>
        <w:lastRenderedPageBreak/>
        <w:t>Как правило, вкладчики в качестве альтернатив ищут довольно консервативные инструменты, такие как облигации регионов или компаний с высоким кредитным рейтингом, описывает поведение клиентов "Финуслуг" Юченков: "Согласно нашим данным, среди инвестиционных инструментов именно на народные облигации регионов и облигации компаний приходится наибольший переток средств из вкладов. Это логично, потому что именно внебиржевые облигации на "Финуслугах" за счет прозрачных условий выплат дохода и фиксированной номинальной стоимости выступают наиболее понятной альтернативой вкладам".</w:t>
      </w:r>
    </w:p>
    <w:p w14:paraId="73ED9D65" w14:textId="77777777" w:rsidR="00F129DE" w:rsidRDefault="00F129DE" w:rsidP="00F129DE">
      <w:r>
        <w:t>Русецкий отмечает, что деньги клиентов из вкладов зачастую переходят в фонды денежного рынка. Это фонды, которые инвестируют в сделки РEПО и краткосрочные облигации, зачастую их называют прямой альтернативой банковским вкладам, так как доходность по ним тоже близка к уровню ключевой ставки ЦБ. В декабре 2025-го приток в фонды денежного рынка для неквалифицированных инвесторов составил 82,2 млрд руб., а в январе 2026-го-43,6 млрд руб., следует из статистики InvestFunds. В ВТБ среди клиентов видят интерес и к фондам недвижимости. "Только за январь 2026 года инвестиции в них превысили 6 млрд руб.",-отметили в банке.</w:t>
      </w:r>
    </w:p>
    <w:p w14:paraId="7DBC25BF" w14:textId="77777777" w:rsidR="00F129DE" w:rsidRDefault="00F129DE" w:rsidP="00F129DE">
      <w:r>
        <w:t>Кроме фондов денежного рынка инвесторы также активно вкладываются в долговые бумаги, добавляет Гришунин. "Мы видим повышенный интерес как к облигациям высокого кредитного качества с доходностью на уровне ключевой ставки или немного выше, так и к сегменту высокодоходных облигаций для инвесторов с более высоким риск-аппетитом. Дополнительным фактором роста интереса к облигациям стала активизация самих эмитентов - на рынок выходит больше новых выпусков и новых имен, что расширяет возможности диверсификации для инвесторов", - говорит эксперт.</w:t>
      </w:r>
    </w:p>
    <w:p w14:paraId="36010C8B" w14:textId="77777777" w:rsidR="00F129DE" w:rsidRDefault="00F129DE" w:rsidP="00F129DE">
      <w:r>
        <w:t>По оценке ЦБ, в январе 2026-го розничные инвесторы приобрели корпоративные облигации на сумму 184 млрд руб. и ОФЗ на 34,2 млрд руб. За весь 2025 год физлица купили корпоративные облигации на 1,26 трлн руб. и ОФЗ на 490 млрд руб. Оба годовых показателя стали рекордными за всю историю, отмечали в Банке России.</w:t>
      </w:r>
    </w:p>
    <w:p w14:paraId="614B0996" w14:textId="77777777" w:rsidR="00F129DE" w:rsidRDefault="00F129DE" w:rsidP="00F129DE">
      <w:r>
        <w:t>На какие инструменты делают ставки профессиональные управляющие</w:t>
      </w:r>
    </w:p>
    <w:p w14:paraId="16BB9836" w14:textId="77777777" w:rsidR="00F129DE" w:rsidRDefault="00F129DE" w:rsidP="00F129DE">
      <w:r>
        <w:t>По данным ЦБ, в 2025 году самыми доходными в рублях были инвестиции в корпоративные облигации с рейтингом А (высокая вероятность выплат при стабильной макроситуации) и АА (крайне высокая вероятность выплат даже при негативных ситуациях): они принесли инвесторам более 30% годовых. Доходность 28,8% в рублях показало золото, и замкнули тройку наиболее прибыльных активов рублевые вклады - 24,1%.</w:t>
      </w:r>
    </w:p>
    <w:p w14:paraId="35CB057E" w14:textId="77777777" w:rsidR="00F129DE" w:rsidRDefault="00F129DE" w:rsidP="00F129DE">
      <w:r>
        <w:t>В 2026 году многие профессиональные управляющие ждут высоких доходностей от российских акций и облигаций, следует из их инвестиционных сценариев (есть у РБК).</w:t>
      </w:r>
    </w:p>
    <w:p w14:paraId="489E7D41" w14:textId="77777777" w:rsidR="00F129DE" w:rsidRDefault="00F129DE" w:rsidP="00F129DE">
      <w:r>
        <w:t>В базовом прогнозе УК "Первая" доходность на уровне 28,9% в рублях могут принести замещающие облигации. Это квазивалютные инструменты: бонды номинированы в иностранной валюте, а выплаты инвесторам производятся в рублях. По оценкам ЦБ, в 2025-м они принесли инвесторам убыток в 13,8% из-за укрепления рубля. На второе место по прогнозируемой доходности УК "Первая" ставит пятилетние ОФЗ - 20%, замыкают тройку лидеров корпоративные облигации с фиксированными купонами с потенциальной доходностью 18-20%. Доходность индекса Мосбиржи (включает 45 наиболее ликвидных акций) может составить 18,2%.</w:t>
      </w:r>
    </w:p>
    <w:p w14:paraId="0337EF39" w14:textId="77777777" w:rsidR="00F129DE" w:rsidRDefault="00F129DE" w:rsidP="00F129DE">
      <w:r>
        <w:lastRenderedPageBreak/>
        <w:t>В УК ПСБ в условиях снижения ставки тоже делают ставку на облигации. Авторы стратегии компании считают, что в условиях снижения ключевой ставки самые длинные ОФЗ могут принести до 25% доходности ежегодно на горизонте ближайших трех лет. На второе место УК ПСБ ставит акции, ожидая от них доходности 24%, замыкают тройку замещающие облигации с прогнозируемой доходностью 18%.</w:t>
      </w:r>
    </w:p>
    <w:p w14:paraId="13E1118F" w14:textId="77777777" w:rsidR="00F129DE" w:rsidRDefault="00F129DE" w:rsidP="00F129DE">
      <w:r>
        <w:t>УК "ВИМ Инвестиции" считает, что длинные ОФЗ в 2026- м могут принести инвесторам доход 23-26%, доходность качественных корпоративных облигаций будет на уровне 17-18%, а замещающие бумаги принесут доход 8% в валюте (в случае ослабления российской валюты доходность этого инструмента в рублях будет еще больше). Лучший перформанс покажет рынок акций, полагают в УК: совокупная доходность (рост котировок плюс дивиденды) индекса Мосбиржи может составить 51%.</w:t>
      </w:r>
    </w:p>
    <w:p w14:paraId="3C6B691A" w14:textId="77777777" w:rsidR="00F129DE" w:rsidRDefault="00F129DE" w:rsidP="00F129DE">
      <w:r>
        <w:t>Ставку на акции делают и в "Т-Инвестициях": там считают, что полная доходность индекса Мосбиржи в 2026 году может составить около 30%. Такого же уровня совокупной доходности в цикле снижения ставки аналитики компании ждут и от длинных ОФЗ в 2026 году.</w:t>
      </w:r>
    </w:p>
    <w:p w14:paraId="7FABE63B" w14:textId="77777777" w:rsidR="00F129DE" w:rsidRDefault="00F129DE" w:rsidP="00F129DE">
      <w:r>
        <w:t>***</w:t>
      </w:r>
    </w:p>
    <w:p w14:paraId="00AC52D5" w14:textId="77777777" w:rsidR="00F129DE" w:rsidRDefault="00F129DE" w:rsidP="00F129DE">
      <w:r>
        <w:t>Деньги клиентов из вкладов зачастую переходят в фонды денежного рынка. Это фонды, которые инвестируют в сделки РEПО и краткосрочные облигации, зачастую их называют прямой альтернативой банковским вкладам, так как доходность по ним тоже близка к уровню ключевой ставки ЦБ, отмечает директор по инвестициям УК "Первая" Андрей Русецкий</w:t>
      </w:r>
    </w:p>
    <w:p w14:paraId="6DF27058" w14:textId="77777777" w:rsidR="00F129DE" w:rsidRDefault="00F129DE" w:rsidP="00F129DE">
      <w:r>
        <w:t>***</w:t>
      </w:r>
    </w:p>
    <w:p w14:paraId="08CCDE4D" w14:textId="77777777" w:rsidR="00F129DE" w:rsidRDefault="00F129DE" w:rsidP="00F129DE">
      <w:r>
        <w:t>Как меняются ставки по классическим вкладам</w:t>
      </w:r>
    </w:p>
    <w:p w14:paraId="3678F86E" w14:textId="77777777" w:rsidR="00F129DE" w:rsidRDefault="00F129DE" w:rsidP="00F129DE">
      <w:r>
        <w:t>В 2025 году после начала цикла смягчения ДКП доходность банковских сберегательных продуктов начала падать: средняя максимальная ставка по вкладам в топ-10 банков опустилась с 18,87 до 14,49% к началу февраля, следует из данных ЦБ.</w:t>
      </w:r>
    </w:p>
    <w:p w14:paraId="59DF603D" w14:textId="77777777" w:rsidR="00F129DE" w:rsidRDefault="00F129DE" w:rsidP="00F129DE">
      <w:r>
        <w:t>По расчетам "Финуслуг", на 16 февраля индекс ставок по вкладам в топ-20 банков находился в диапазоне 12,8214,38% годовых. Самые выгодные предложения участников рынка-депозиты на три месяца с доходностью 16%, на шесть месяцев под 15,8% и годовые вклады под 16%.</w:t>
      </w:r>
    </w:p>
    <w:p w14:paraId="1BCA4DDA" w14:textId="697BDA8D" w:rsidR="003941F3" w:rsidRPr="00C05360" w:rsidRDefault="00F129DE" w:rsidP="00F129DE">
      <w:r>
        <w:t>Маргарита Мордовина</w:t>
      </w:r>
    </w:p>
    <w:p w14:paraId="6C42BB4C" w14:textId="77F77BD8" w:rsidR="007C194B" w:rsidRPr="007C194B" w:rsidRDefault="007C194B" w:rsidP="007C194B">
      <w:pPr>
        <w:pStyle w:val="2"/>
      </w:pPr>
      <w:bookmarkStart w:id="134" w:name="_Toc222898378"/>
      <w:r w:rsidRPr="007C194B">
        <w:t>РБК, 24.02.2026, Экономика в 2026 году: где инвестору искать устойчивость</w:t>
      </w:r>
      <w:bookmarkEnd w:id="134"/>
    </w:p>
    <w:p w14:paraId="67D858C2" w14:textId="77777777" w:rsidR="007C194B" w:rsidRPr="007C194B" w:rsidRDefault="007C194B" w:rsidP="007C194B">
      <w:pPr>
        <w:pStyle w:val="3"/>
      </w:pPr>
      <w:bookmarkStart w:id="135" w:name="_Toc222898379"/>
      <w:r w:rsidRPr="007C194B">
        <w:t>На инвестиционном форуме ВТБ "Россия зовет! Санкт-Петербург" представители бизнеса обсудили на пленарной сессии, какие макроэкономические условия складываются в этом году, какие отрасли чувствуют себя устойчивее и где бизнес видит точки роста.</w:t>
      </w:r>
      <w:bookmarkEnd w:id="135"/>
    </w:p>
    <w:p w14:paraId="71D1EE47" w14:textId="77777777" w:rsidR="007C194B" w:rsidRPr="007C194B" w:rsidRDefault="007C194B" w:rsidP="007C194B">
      <w:r w:rsidRPr="007C194B">
        <w:t>Что обсуждали на форуме</w:t>
      </w:r>
    </w:p>
    <w:p w14:paraId="1DAF17E6" w14:textId="77777777" w:rsidR="007C194B" w:rsidRPr="007C194B" w:rsidRDefault="007C194B" w:rsidP="007C194B">
      <w:r w:rsidRPr="007C194B">
        <w:t xml:space="preserve">Модерировал дискуссию руководитель департамента по работе с клиентами рыночных отраслей ВТБ Дмитрий Средин. Открывая разговор, он обозначил контекст, в котором бизнесу и инвесторам предстоит работать в ближайшие годы: "Мы живем в эпоху </w:t>
      </w:r>
      <w:r w:rsidRPr="007C194B">
        <w:lastRenderedPageBreak/>
        <w:t>сохраняющейся неопределенности, высоких процентных ставок, структурных изменений, переориентации логистических потоков и технологических сдвигов. Все это формирует новую реальность как для компаний, так и для инвесторов".</w:t>
      </w:r>
    </w:p>
    <w:p w14:paraId="6134A101" w14:textId="77777777" w:rsidR="007C194B" w:rsidRPr="007C194B" w:rsidRDefault="007C194B" w:rsidP="007C194B">
      <w:r w:rsidRPr="007C194B">
        <w:t>Фактически речь шла о новой нормальности: дешевых денег нет, логистика изменилась, а технологическая повестка стала фактором конкурентноспособности. Для инвестора это означает более внимательный отбор проектов и повышенные требования к качеству бизнеса.</w:t>
      </w:r>
    </w:p>
    <w:p w14:paraId="3B118405" w14:textId="77777777" w:rsidR="007C194B" w:rsidRPr="007C194B" w:rsidRDefault="007C194B" w:rsidP="007C194B">
      <w:r w:rsidRPr="007C194B">
        <w:t>Инфраструктура - опора экономики?</w:t>
      </w:r>
    </w:p>
    <w:p w14:paraId="2A0299CC" w14:textId="77777777" w:rsidR="007C194B" w:rsidRPr="007C194B" w:rsidRDefault="007C194B" w:rsidP="007C194B">
      <w:r w:rsidRPr="007C194B">
        <w:t>О ситуации в секторе рассказал президент АО "‎Евросиб СПб - Транспортные Системы" Дмитрий Никитин. По его словам, грузопотоки остаются устойчивыми, несмотря на ограничения. "Экспорт удобрений (а они не под санкциями) растет и составляет порядка 65 млн т. Интересный пример - угольщики. Уголь составляет более 40% отгрузки РЖД, динамика отгрузки угля также остается позитивной, провозная возможность - 180 млн т. Инфраструктура сохраняет инвестиционную привлекательность", - подчеркнул Никитин.</w:t>
      </w:r>
    </w:p>
    <w:p w14:paraId="40D2E2C1" w14:textId="77777777" w:rsidR="007C194B" w:rsidRPr="007C194B" w:rsidRDefault="007C194B" w:rsidP="007C194B">
      <w:r w:rsidRPr="007C194B">
        <w:t>Он также отметил, что при общем объеме ВВП около 214 трлн доля транспорта и логистики составляет 7,5%. Это системообразующий сектор, от которого зависит работа промышленности и экспорта.</w:t>
      </w:r>
    </w:p>
    <w:p w14:paraId="7551D011" w14:textId="77777777" w:rsidR="007C194B" w:rsidRPr="007C194B" w:rsidRDefault="007C194B" w:rsidP="007C194B">
      <w:r w:rsidRPr="007C194B">
        <w:t>Строительная отрасль и девелопмент: эффект высокой ставки</w:t>
      </w:r>
    </w:p>
    <w:p w14:paraId="5EA800BA" w14:textId="77777777" w:rsidR="007C194B" w:rsidRPr="007C194B" w:rsidRDefault="007C194B" w:rsidP="007C194B">
      <w:r w:rsidRPr="007C194B">
        <w:t>Тема строительной отрасли ожидаемо оказалась в центре внимания, ведь она активно обсуждается обществом в последние месяцы.</w:t>
      </w:r>
    </w:p>
    <w:p w14:paraId="6E30D6A1" w14:textId="77777777" w:rsidR="007C194B" w:rsidRPr="007C194B" w:rsidRDefault="007C194B" w:rsidP="007C194B">
      <w:r w:rsidRPr="007C194B">
        <w:t xml:space="preserve">Руководитель холдинга </w:t>
      </w:r>
      <w:r w:rsidRPr="007C194B">
        <w:rPr>
          <w:lang w:val="en-US"/>
        </w:rPr>
        <w:t>LEGENDA</w:t>
      </w:r>
      <w:r w:rsidRPr="007C194B">
        <w:t xml:space="preserve"> </w:t>
      </w:r>
      <w:r w:rsidRPr="007C194B">
        <w:rPr>
          <w:lang w:val="en-US"/>
        </w:rPr>
        <w:t>Intelligent</w:t>
      </w:r>
      <w:r w:rsidRPr="007C194B">
        <w:t xml:space="preserve"> </w:t>
      </w:r>
      <w:r w:rsidRPr="007C194B">
        <w:rPr>
          <w:lang w:val="en-US"/>
        </w:rPr>
        <w:t>Development</w:t>
      </w:r>
      <w:r w:rsidRPr="007C194B">
        <w:t xml:space="preserve"> Василий Селиванов рассказал, что высокая ключевая ставка меняет экономику новых проектов: "Проекты, которые уже ведутся, учитывая сбалансированное наполнение эскроу на объем проектного финансирования, имеют адекватную ставку и хорошо справляются".</w:t>
      </w:r>
    </w:p>
    <w:p w14:paraId="62A6D061" w14:textId="77777777" w:rsidR="007C194B" w:rsidRPr="007C194B" w:rsidRDefault="007C194B" w:rsidP="007C194B">
      <w:r w:rsidRPr="007C194B">
        <w:t>По его словам, новые проекты выглядят более напряженно из-за дорогого финансирования. Селиванов допускает снижение объемов строительства в горизонте двух-трех лет, во многом из-за завершения программ господдержки. Возврат более высокой активности возможен при снижении ставки - когда рыночная ипотека приблизится к уровню 11-12%.</w:t>
      </w:r>
    </w:p>
    <w:p w14:paraId="3494F6AD" w14:textId="77777777" w:rsidR="007C194B" w:rsidRPr="007C194B" w:rsidRDefault="007C194B" w:rsidP="007C194B">
      <w:r w:rsidRPr="007C194B">
        <w:t>Добыча: технологии как условие рентабельности</w:t>
      </w:r>
    </w:p>
    <w:p w14:paraId="51C811BB" w14:textId="77777777" w:rsidR="007C194B" w:rsidRPr="007C194B" w:rsidRDefault="007C194B" w:rsidP="007C194B">
      <w:r w:rsidRPr="007C194B">
        <w:t>Отдельный акцент участники сделали на капиталоемких проектах. Гендиректор "Управляющей компании "Баимская" Георгий Фотин рассказал о проекте освоения Баимского месторождения на Чукотке - за полярным кругом.</w:t>
      </w:r>
    </w:p>
    <w:p w14:paraId="035D0655" w14:textId="77777777" w:rsidR="007C194B" w:rsidRPr="007C194B" w:rsidRDefault="007C194B" w:rsidP="007C194B">
      <w:r w:rsidRPr="007C194B">
        <w:t>Инвестор строит фактически всю инфраструктуру с нуля: дорогу, линию электропередачи, порт. Для энергоснабжения фабрики "Росатом" реализует проект плавучих атомных энергостанций. "Решения лежат в рамках применения беспилотного карьерного транспорта - самосвалов грузоподъемностью 350 т, которые работают дистанционно и снижают расход топлива", - отметил Фотин.</w:t>
      </w:r>
    </w:p>
    <w:p w14:paraId="22C8A4BA" w14:textId="77777777" w:rsidR="007C194B" w:rsidRPr="007C194B" w:rsidRDefault="007C194B" w:rsidP="007C194B">
      <w:r w:rsidRPr="007C194B">
        <w:t>По его словам, одна такая машина потребляет около 500 л топлива в час, а стоимость одной покрышки достигает 5-6 млн. В таких условиях автоматизация - не вопрос имиджа, а фактор экономической эффективности.</w:t>
      </w:r>
    </w:p>
    <w:p w14:paraId="06642FBE" w14:textId="77777777" w:rsidR="007C194B" w:rsidRPr="007C194B" w:rsidRDefault="007C194B" w:rsidP="007C194B">
      <w:r w:rsidRPr="007C194B">
        <w:lastRenderedPageBreak/>
        <w:t>Компания реализует проект освоения Баимского месторождения меди и золота. Объем инвестиций превышает 1 трлн. Месторождение было открыто более 50 лет назад, но долго не разрабатывалось из-за отсутствия технологий и инфраструктуры.</w:t>
      </w:r>
    </w:p>
    <w:p w14:paraId="4C883A07" w14:textId="77777777" w:rsidR="007C194B" w:rsidRPr="007C194B" w:rsidRDefault="007C194B" w:rsidP="007C194B">
      <w:r w:rsidRPr="007C194B">
        <w:t>Долговой рынок: где берут длинные деньги</w:t>
      </w:r>
    </w:p>
    <w:p w14:paraId="21270C9D" w14:textId="77777777" w:rsidR="007C194B" w:rsidRPr="007C194B" w:rsidRDefault="007C194B" w:rsidP="007C194B">
      <w:r w:rsidRPr="007C194B">
        <w:t>Отдельный блок дискуссии был посвящен инвестиционному кредитованию крупных проектов. Заместитель председателя банка ВЭБ.РФ Юрий Корсун отметил, что сегодня масштабные проекты реализуются при поддержке государства и институтов развития: "В крупных проектах мы видим деньги ФНБ, другие институты развития, программы Минпромторга. Суть этих мер - найти источник длинных денег".</w:t>
      </w:r>
    </w:p>
    <w:p w14:paraId="721BB65A" w14:textId="77777777" w:rsidR="007C194B" w:rsidRPr="007C194B" w:rsidRDefault="007C194B" w:rsidP="007C194B">
      <w:r w:rsidRPr="007C194B">
        <w:t>По его словам, среди приоритетных отраслей - газохимия, металлургия, портовая, дорожная и аэропортовая инфраструктура.</w:t>
      </w:r>
    </w:p>
    <w:p w14:paraId="2C2F9A4D" w14:textId="77777777" w:rsidR="007C194B" w:rsidRPr="006978D2" w:rsidRDefault="007C194B" w:rsidP="007C194B">
      <w:r w:rsidRPr="007C194B">
        <w:t xml:space="preserve">Отвечая на вопрос о роли рынка капитала, Корсун отметил, что долговые инвесторы осторожны: "Долговой рынок не участвует в создании, например, завода стоимостью триллион рублей. </w:t>
      </w:r>
      <w:r w:rsidRPr="006978D2">
        <w:t>Причин несколько - прежде всего сложность принятия риска. Инвестор должен точно понимать, кто и когда ему заплатит". По его оценке, в текущих условиях долговые инвесторы пока не готовы брать на себя риски ранних стадий крупных инфраструктурных проектов.</w:t>
      </w:r>
    </w:p>
    <w:p w14:paraId="393F3C56" w14:textId="77777777" w:rsidR="007C194B" w:rsidRPr="006978D2" w:rsidRDefault="007C194B" w:rsidP="007C194B">
      <w:r w:rsidRPr="006978D2">
        <w:t>Фармацевтика: ставка на долгий спрос</w:t>
      </w:r>
    </w:p>
    <w:p w14:paraId="49FA8A34" w14:textId="77777777" w:rsidR="007C194B" w:rsidRPr="006978D2" w:rsidRDefault="007C194B" w:rsidP="007C194B">
      <w:r w:rsidRPr="006978D2">
        <w:t>Фармацевтическая отрасль была названа одной из наиболее устойчивых в инвестиционном цикле. Член совета директоров и директор по новым препаратам "Промомед" Кира Заславская напомнила о защитной логике сектора: "Если говорить о спросе в фармацевтике, лекарства, к сожалению, будут нужны всегда… Поэтому компания выбрала фокусироваться на наиболее быстрорастущих и маржинальных направлениях - онкологии, сахарном диабете, аутоиммунных заболеваниях, ожирении".</w:t>
      </w:r>
    </w:p>
    <w:p w14:paraId="2B94DA5D" w14:textId="77777777" w:rsidR="007C194B" w:rsidRPr="006978D2" w:rsidRDefault="007C194B" w:rsidP="007C194B">
      <w:r w:rsidRPr="006978D2">
        <w:t>По ее словам, именно эти сегменты требуют постоянного притока инновационных препаратов и формируют долгосрочный потенциал роста.</w:t>
      </w:r>
    </w:p>
    <w:p w14:paraId="1805A28D" w14:textId="2CF2040E" w:rsidR="007C194B" w:rsidRPr="001A4E33" w:rsidRDefault="007C194B" w:rsidP="007C194B">
      <w:r w:rsidRPr="006978D2">
        <w:t xml:space="preserve">Основной инструмент денежно-кредитной политики центрального банка страны. Это процентная ставка, которая определяет минимальную стоимость денег в стране, влияет на ставки кредитов, депозитов, размер купона торгуемых облигаций. </w:t>
      </w:r>
      <w:r w:rsidRPr="001A4E33">
        <w:t>Центробанк воздействует на инфляцию и валютные курсы, изменяя ключевую ставку. Например, если ключевая ставка повышается, то кредиты и депозиты становятся дороже, а инфляция сдерживается.</w:t>
      </w:r>
    </w:p>
    <w:p w14:paraId="36837020" w14:textId="518915A7" w:rsidR="006978D2" w:rsidRPr="001A4E33" w:rsidRDefault="006978D2" w:rsidP="007C194B">
      <w:hyperlink r:id="rId43" w:history="1">
        <w:r w:rsidRPr="00F04610">
          <w:rPr>
            <w:rStyle w:val="a3"/>
            <w:lang w:val="en-US"/>
          </w:rPr>
          <w:t>https</w:t>
        </w:r>
        <w:r w:rsidRPr="00F04610">
          <w:rPr>
            <w:rStyle w:val="a3"/>
          </w:rPr>
          <w:t>://</w:t>
        </w:r>
        <w:r w:rsidRPr="00F04610">
          <w:rPr>
            <w:rStyle w:val="a3"/>
            <w:lang w:val="en-US"/>
          </w:rPr>
          <w:t>www</w:t>
        </w:r>
        <w:r w:rsidRPr="00F04610">
          <w:rPr>
            <w:rStyle w:val="a3"/>
          </w:rPr>
          <w:t>.</w:t>
        </w:r>
        <w:r w:rsidRPr="00F04610">
          <w:rPr>
            <w:rStyle w:val="a3"/>
            <w:lang w:val="en-US"/>
          </w:rPr>
          <w:t>rbc</w:t>
        </w:r>
        <w:r w:rsidRPr="00F04610">
          <w:rPr>
            <w:rStyle w:val="a3"/>
          </w:rPr>
          <w:t>.</w:t>
        </w:r>
        <w:r w:rsidRPr="00F04610">
          <w:rPr>
            <w:rStyle w:val="a3"/>
            <w:lang w:val="en-US"/>
          </w:rPr>
          <w:t>ru</w:t>
        </w:r>
        <w:r w:rsidRPr="00F04610">
          <w:rPr>
            <w:rStyle w:val="a3"/>
          </w:rPr>
          <w:t>/</w:t>
        </w:r>
        <w:r w:rsidRPr="00F04610">
          <w:rPr>
            <w:rStyle w:val="a3"/>
            <w:lang w:val="en-US"/>
          </w:rPr>
          <w:t>quote</w:t>
        </w:r>
        <w:r w:rsidRPr="00F04610">
          <w:rPr>
            <w:rStyle w:val="a3"/>
          </w:rPr>
          <w:t>/</w:t>
        </w:r>
        <w:r w:rsidRPr="00F04610">
          <w:rPr>
            <w:rStyle w:val="a3"/>
            <w:lang w:val="en-US"/>
          </w:rPr>
          <w:t>news</w:t>
        </w:r>
        <w:r w:rsidRPr="00F04610">
          <w:rPr>
            <w:rStyle w:val="a3"/>
          </w:rPr>
          <w:t>/</w:t>
        </w:r>
        <w:r w:rsidRPr="00F04610">
          <w:rPr>
            <w:rStyle w:val="a3"/>
            <w:lang w:val="en-US"/>
          </w:rPr>
          <w:t>article</w:t>
        </w:r>
        <w:r w:rsidRPr="00F04610">
          <w:rPr>
            <w:rStyle w:val="a3"/>
          </w:rPr>
          <w:t>/699</w:t>
        </w:r>
        <w:r w:rsidRPr="00F04610">
          <w:rPr>
            <w:rStyle w:val="a3"/>
            <w:lang w:val="en-US"/>
          </w:rPr>
          <w:t>dc</w:t>
        </w:r>
        <w:r w:rsidRPr="00F04610">
          <w:rPr>
            <w:rStyle w:val="a3"/>
          </w:rPr>
          <w:t>5989</w:t>
        </w:r>
        <w:r w:rsidRPr="00F04610">
          <w:rPr>
            <w:rStyle w:val="a3"/>
            <w:lang w:val="en-US"/>
          </w:rPr>
          <w:t>a</w:t>
        </w:r>
        <w:r w:rsidRPr="00F04610">
          <w:rPr>
            <w:rStyle w:val="a3"/>
          </w:rPr>
          <w:t>7947</w:t>
        </w:r>
        <w:r w:rsidRPr="00F04610">
          <w:rPr>
            <w:rStyle w:val="a3"/>
            <w:lang w:val="en-US"/>
          </w:rPr>
          <w:t>abab</w:t>
        </w:r>
        <w:r w:rsidRPr="00F04610">
          <w:rPr>
            <w:rStyle w:val="a3"/>
          </w:rPr>
          <w:t>1</w:t>
        </w:r>
        <w:r w:rsidRPr="00F04610">
          <w:rPr>
            <w:rStyle w:val="a3"/>
            <w:lang w:val="en-US"/>
          </w:rPr>
          <w:t>c</w:t>
        </w:r>
        <w:r w:rsidRPr="00F04610">
          <w:rPr>
            <w:rStyle w:val="a3"/>
          </w:rPr>
          <w:t>4</w:t>
        </w:r>
        <w:r w:rsidRPr="00F04610">
          <w:rPr>
            <w:rStyle w:val="a3"/>
            <w:lang w:val="en-US"/>
          </w:rPr>
          <w:t>eea</w:t>
        </w:r>
      </w:hyperlink>
      <w:r w:rsidRPr="001A4E33">
        <w:t xml:space="preserve"> </w:t>
      </w:r>
    </w:p>
    <w:p w14:paraId="5C97B5EA" w14:textId="7A4AD400" w:rsidR="006B5CDC" w:rsidRPr="006B5CDC" w:rsidRDefault="006B5CDC" w:rsidP="006B5CDC">
      <w:pPr>
        <w:pStyle w:val="2"/>
      </w:pPr>
      <w:bookmarkStart w:id="136" w:name="_Toc222898380"/>
      <w:r w:rsidRPr="006B5CDC">
        <w:lastRenderedPageBreak/>
        <w:t>Ведомости, 24.02.2026, Рынок труда меняет траекторию развития</w:t>
      </w:r>
      <w:bookmarkEnd w:id="136"/>
    </w:p>
    <w:p w14:paraId="432AA7CD" w14:textId="77777777" w:rsidR="006B5CDC" w:rsidRPr="006B5CDC" w:rsidRDefault="006B5CDC" w:rsidP="006B5CDC">
      <w:pPr>
        <w:pStyle w:val="3"/>
      </w:pPr>
      <w:bookmarkStart w:id="137" w:name="_Toc222898381"/>
      <w:r w:rsidRPr="006B5CDC">
        <w:t xml:space="preserve">В 2026 году российский рынок труда работает по новым правилам. Безработица остаётся низкой, но ситуация изменилась и теперь инициатива всё чаще переходит к работодателям. По словам председателя Центрального Банка России Эльвиры Набиуллиной дефицит кадров перестает быть главным ограничением для большего числа компаний. По данным </w:t>
      </w:r>
      <w:r w:rsidRPr="006B5CDC">
        <w:rPr>
          <w:lang w:val="en-US"/>
        </w:rPr>
        <w:t>hh</w:t>
      </w:r>
      <w:r w:rsidRPr="006B5CDC">
        <w:t>.</w:t>
      </w:r>
      <w:r w:rsidRPr="006B5CDC">
        <w:rPr>
          <w:lang w:val="en-US"/>
        </w:rPr>
        <w:t>ru</w:t>
      </w:r>
      <w:r w:rsidRPr="006B5CDC">
        <w:t xml:space="preserve"> сокращается число открытых вакансий, при этом наблюдается рост активных резюме.</w:t>
      </w:r>
      <w:bookmarkEnd w:id="137"/>
    </w:p>
    <w:p w14:paraId="56743C7D" w14:textId="77777777" w:rsidR="006B5CDC" w:rsidRPr="006B5CDC" w:rsidRDefault="006B5CDC" w:rsidP="006B5CDC">
      <w:r w:rsidRPr="006B5CDC">
        <w:t>Доценты Кафедры общего и проектного менеджмента Факультета «Высшая школа управления» Финансового университета при Правительстве РФ Ольга Астафьева и Светлана Ульянова выделили причины изменений и тенденции на рынке труда.</w:t>
      </w:r>
    </w:p>
    <w:p w14:paraId="44415928" w14:textId="77777777" w:rsidR="006B5CDC" w:rsidRPr="006D1A2A" w:rsidRDefault="006B5CDC" w:rsidP="006B5CDC">
      <w:r w:rsidRPr="006B5CDC">
        <w:t>Бизнес фокусируется на специалистах, напрямую влияющих на финансовый результат. В исследовании консалтинговой компании «</w:t>
      </w:r>
      <w:r w:rsidRPr="006B5CDC">
        <w:rPr>
          <w:lang w:val="en-US"/>
        </w:rPr>
        <w:t>Get</w:t>
      </w:r>
      <w:r w:rsidRPr="006B5CDC">
        <w:t xml:space="preserve"> </w:t>
      </w:r>
      <w:r w:rsidRPr="006B5CDC">
        <w:rPr>
          <w:lang w:val="en-US"/>
        </w:rPr>
        <w:t>experts</w:t>
      </w:r>
      <w:r w:rsidRPr="006B5CDC">
        <w:t xml:space="preserve">» по обзору рынка труда и заработанных плат в России 2025/2026 годы было отмечено, что в приоритете по удержанию были </w:t>
      </w:r>
      <w:r w:rsidRPr="006B5CDC">
        <w:rPr>
          <w:lang w:val="en-US"/>
        </w:rPr>
        <w:t>IT</w:t>
      </w:r>
      <w:r w:rsidRPr="006B5CDC">
        <w:t xml:space="preserve">-специалисты (30%), сотрудники коммерческого блока (26%) и финансисты (23%). </w:t>
      </w:r>
      <w:r w:rsidRPr="006D1A2A">
        <w:t xml:space="preserve">Планы по найму на 2026 год покажут схожую картину, где лидерами останутся продажи и развитие бизнеса (31%), далее </w:t>
      </w:r>
      <w:r w:rsidRPr="006B5CDC">
        <w:rPr>
          <w:lang w:val="en-US"/>
        </w:rPr>
        <w:t>IT</w:t>
      </w:r>
      <w:r w:rsidRPr="006D1A2A">
        <w:t xml:space="preserve"> (29%) и производственный персонал (24%). Данный тренд отражает стремление компаний укреплять функции, которые генерируют выручку здесь и сейчас. Компании делают ставку на гибкие системы вознаграждения, сочетающие краткосрочные бонусы с инвестициями в развитие и качество жизни персонала. В 2026 году работодатели планируют расширять финансовую мотивацию, уделяя больше внимания стабильности доходов, социальной поддержке и компенсации обучения. В условиях конкуренции за таланты растёт роль нематериальных инструментов. Условия работы выходят на первый план наравне с зарплатой, поэтому бизнес активно адаптируется под запросы сотрудников.</w:t>
      </w:r>
    </w:p>
    <w:p w14:paraId="1A0633E4" w14:textId="77777777" w:rsidR="006B5CDC" w:rsidRPr="006D1A2A" w:rsidRDefault="006B5CDC" w:rsidP="006B5CDC">
      <w:r w:rsidRPr="006D1A2A">
        <w:t>Временной лаг между замедлением экономического роста и реакцией рынка труда обусловлен инерцией найма, так как даже при заморозке или сворачивании проектов компании продолжают комплектовать штат. Однако в текущем году тенденция к сокращению числа вакансий сохранится. Вслед за этим вероятна и корректировка зарплат. Рост вознаграждений ожидается преимущественно в отраслях с государственной поддержкой или в сегментах с кадровым дефицитом. В условиях оптимизации издержек бизнес адаптирует структуру затрат на персонал перераспределяя задачи между сотрудниками разного уровня, дополняя человеческий потенциал технологиями. Искусственный интеллект при этом берёт на себя не только рутинные, но и часть аналитических функций. Отраслевая дифференциация усиливается, и пока одни сектора замедляются, другие, наоборот, наращивают спрос на кадры. Это создаёт вызовы для перепрофилирования, но одновременно открывает возможности в новых точках роста.</w:t>
      </w:r>
    </w:p>
    <w:p w14:paraId="7B017BEE" w14:textId="77777777" w:rsidR="006B5CDC" w:rsidRPr="006D1A2A" w:rsidRDefault="006B5CDC" w:rsidP="006B5CDC">
      <w:r w:rsidRPr="006D1A2A">
        <w:t>Усилился тренд на расширение соцпакета, и сотрудники всё чаще оценивают предложения работодателей с учётом программ финансовой поддержки, оплаты питания и спорта, а также услуг психологов. Внедрение этих практик позволяет удерживать ключевых специалистов даже в период кадровых перестановок.</w:t>
      </w:r>
    </w:p>
    <w:p w14:paraId="02FC4BF5" w14:textId="77777777" w:rsidR="006B5CDC" w:rsidRPr="006D1A2A" w:rsidRDefault="006B5CDC" w:rsidP="006B5CDC">
      <w:r w:rsidRPr="006D1A2A">
        <w:t xml:space="preserve">На фоне роста числа резюме меняется сама логика отбора, где бизнес ищет не просто исполнителей, а людей, способных работать в условиях неопределённости и предлагать </w:t>
      </w:r>
      <w:r w:rsidRPr="006D1A2A">
        <w:lastRenderedPageBreak/>
        <w:t>решения. Значительная часть экономически активного населения в настоящее время представлена миллениалами, рожденными в период демографической ямы, и поколением Х, на смену которым приходят зумеры, отличающимися иными ценностями - автономией, смысловой вовлечённостью и гибкостью карьерных траекторий. Поэтому поиск квалифицированных кадров останется ресурсоёмкой задачей. Компаниям, рассчитывающим на рост, выгоднее удержать ключевых сотрудников сейчас, чтобы не потерять конкурентное преимущество в будущем.</w:t>
      </w:r>
    </w:p>
    <w:p w14:paraId="23FA9819" w14:textId="77777777" w:rsidR="006B5CDC" w:rsidRPr="006D1A2A" w:rsidRDefault="006B5CDC" w:rsidP="006B5CDC">
      <w:r w:rsidRPr="006D1A2A">
        <w:t>Для российского рынка труда 2026 год становится переходным этапом от реакции на внешние изменения к системной адаптации. Для работодателей ключевой задачей становится не просто закрытие вакансий, а формирование устойчивой команды, способной развиваться в условиях неопределённости. Инвестиции в нематериальную мотивацию, гибкие форматы работы и развитие компетенций превращаются из опции в необходимость.</w:t>
      </w:r>
    </w:p>
    <w:p w14:paraId="5FA9C35C" w14:textId="77777777" w:rsidR="006B5CDC" w:rsidRPr="006D1A2A" w:rsidRDefault="006B5CDC" w:rsidP="006B5CDC">
      <w:r w:rsidRPr="006D1A2A">
        <w:t>Как отмечают эксперты, в условиях неопределённости ценность сотрудника определяется не только исполнительностью, но и умением работать с задачами, не имеющими готового решения. Именно такие компетенции наряду с гибкостью и способностью к обучению становятся ключевыми факторами и трендом карьерной устойчивости.</w:t>
      </w:r>
    </w:p>
    <w:p w14:paraId="21266B4C" w14:textId="1F500C23" w:rsidR="006B5CDC" w:rsidRPr="00D6632F" w:rsidRDefault="006B5CDC" w:rsidP="006B5CDC">
      <w:hyperlink r:id="rId44" w:history="1">
        <w:r w:rsidRPr="00F04610">
          <w:rPr>
            <w:rStyle w:val="a3"/>
            <w:lang w:val="en-US"/>
          </w:rPr>
          <w:t>https</w:t>
        </w:r>
        <w:r w:rsidRPr="006D1A2A">
          <w:rPr>
            <w:rStyle w:val="a3"/>
          </w:rPr>
          <w:t>://</w:t>
        </w:r>
        <w:r w:rsidRPr="00F04610">
          <w:rPr>
            <w:rStyle w:val="a3"/>
            <w:lang w:val="en-US"/>
          </w:rPr>
          <w:t>www</w:t>
        </w:r>
        <w:r w:rsidRPr="006D1A2A">
          <w:rPr>
            <w:rStyle w:val="a3"/>
          </w:rPr>
          <w:t>.</w:t>
        </w:r>
        <w:r w:rsidRPr="00F04610">
          <w:rPr>
            <w:rStyle w:val="a3"/>
            <w:lang w:val="en-US"/>
          </w:rPr>
          <w:t>vedomosti</w:t>
        </w:r>
        <w:r w:rsidRPr="006D1A2A">
          <w:rPr>
            <w:rStyle w:val="a3"/>
          </w:rPr>
          <w:t>.</w:t>
        </w:r>
        <w:r w:rsidRPr="00F04610">
          <w:rPr>
            <w:rStyle w:val="a3"/>
            <w:lang w:val="en-US"/>
          </w:rPr>
          <w:t>ru</w:t>
        </w:r>
        <w:r w:rsidRPr="006D1A2A">
          <w:rPr>
            <w:rStyle w:val="a3"/>
          </w:rPr>
          <w:t>/</w:t>
        </w:r>
        <w:r w:rsidRPr="00F04610">
          <w:rPr>
            <w:rStyle w:val="a3"/>
            <w:lang w:val="en-US"/>
          </w:rPr>
          <w:t>press</w:t>
        </w:r>
        <w:r w:rsidRPr="006D1A2A">
          <w:rPr>
            <w:rStyle w:val="a3"/>
          </w:rPr>
          <w:t>_</w:t>
        </w:r>
        <w:r w:rsidRPr="00F04610">
          <w:rPr>
            <w:rStyle w:val="a3"/>
            <w:lang w:val="en-US"/>
          </w:rPr>
          <w:t>releases</w:t>
        </w:r>
        <w:r w:rsidRPr="006D1A2A">
          <w:rPr>
            <w:rStyle w:val="a3"/>
          </w:rPr>
          <w:t>/2026/02/24/</w:t>
        </w:r>
        <w:r w:rsidRPr="00F04610">
          <w:rPr>
            <w:rStyle w:val="a3"/>
            <w:lang w:val="en-US"/>
          </w:rPr>
          <w:t>rinok</w:t>
        </w:r>
        <w:r w:rsidRPr="006D1A2A">
          <w:rPr>
            <w:rStyle w:val="a3"/>
          </w:rPr>
          <w:t>-</w:t>
        </w:r>
        <w:r w:rsidRPr="00F04610">
          <w:rPr>
            <w:rStyle w:val="a3"/>
            <w:lang w:val="en-US"/>
          </w:rPr>
          <w:t>truda</w:t>
        </w:r>
        <w:r w:rsidRPr="006D1A2A">
          <w:rPr>
            <w:rStyle w:val="a3"/>
          </w:rPr>
          <w:t>-</w:t>
        </w:r>
        <w:r w:rsidRPr="00F04610">
          <w:rPr>
            <w:rStyle w:val="a3"/>
            <w:lang w:val="en-US"/>
          </w:rPr>
          <w:t>menyaet</w:t>
        </w:r>
        <w:r w:rsidRPr="006D1A2A">
          <w:rPr>
            <w:rStyle w:val="a3"/>
          </w:rPr>
          <w:t>-</w:t>
        </w:r>
        <w:r w:rsidRPr="00F04610">
          <w:rPr>
            <w:rStyle w:val="a3"/>
            <w:lang w:val="en-US"/>
          </w:rPr>
          <w:t>traektoriyu</w:t>
        </w:r>
        <w:r w:rsidRPr="006D1A2A">
          <w:rPr>
            <w:rStyle w:val="a3"/>
          </w:rPr>
          <w:t>-</w:t>
        </w:r>
        <w:r w:rsidRPr="00F04610">
          <w:rPr>
            <w:rStyle w:val="a3"/>
            <w:lang w:val="en-US"/>
          </w:rPr>
          <w:t>razvitiya</w:t>
        </w:r>
      </w:hyperlink>
      <w:r w:rsidRPr="006D1A2A">
        <w:t xml:space="preserve"> </w:t>
      </w:r>
    </w:p>
    <w:p w14:paraId="016FF952" w14:textId="77777777" w:rsidR="00147255" w:rsidRPr="00147255" w:rsidRDefault="00147255" w:rsidP="001A3472">
      <w:pPr>
        <w:pStyle w:val="2"/>
      </w:pPr>
      <w:bookmarkStart w:id="138" w:name="_Toc222898382"/>
      <w:r w:rsidRPr="00147255">
        <w:t>ТАСС, 24.02.2026, Аксаков ожидает дальнейшего снижения ставок по вкладам после решения ЦБ</w:t>
      </w:r>
      <w:bookmarkEnd w:id="138"/>
    </w:p>
    <w:p w14:paraId="3FBC6D52" w14:textId="77777777" w:rsidR="00147255" w:rsidRPr="00147255" w:rsidRDefault="00147255" w:rsidP="001A3472">
      <w:pPr>
        <w:pStyle w:val="3"/>
      </w:pPr>
      <w:bookmarkStart w:id="139" w:name="_Toc222898383"/>
      <w:r w:rsidRPr="00147255">
        <w:t>Председатель комитета Госдумы по финансовому рынку Анатолий Аксаков считает, что ставки по банковским вкладам продолжат снижаться после решения Банка России понизить ключевую ставку до 15,5% годовых. При этом, по его мнению, россиянам стоит обратить внимание на рынок облигаций как альтернативный инструмент сбережений.</w:t>
      </w:r>
      <w:bookmarkEnd w:id="139"/>
    </w:p>
    <w:p w14:paraId="3ABAB4EA" w14:textId="77777777" w:rsidR="00147255" w:rsidRPr="00B6494D" w:rsidRDefault="00147255" w:rsidP="00147255">
      <w:r w:rsidRPr="00147255">
        <w:t xml:space="preserve">"Они [ставки] дальше будут снижаться. Пока все-таки ставки высокие, [ключевую ставку на уровне] 15,5% установил ЦБ. </w:t>
      </w:r>
      <w:r w:rsidRPr="00B6494D">
        <w:t>Я думаю, что дальше будут снижаться. Я рекомендовал бы сейчас в банке все-таки хранить [деньги], но уже обратить внимание на финансовые рынки и понимать, что это будет более выгодное вложение средств сейчас. Кстати, уже сейчас можно было бы обратить внимание на облигационный рынок", - заявил Аксаков ТАСС.</w:t>
      </w:r>
    </w:p>
    <w:p w14:paraId="27BB36F2" w14:textId="77777777" w:rsidR="00147255" w:rsidRPr="00B6494D" w:rsidRDefault="00147255" w:rsidP="00147255">
      <w:r w:rsidRPr="00B6494D">
        <w:t>По данным финансового маркетплейса "Финуслуги", на 20 февраля в 20 крупнейших по объему привлеченных средств населения российских банках средние ставки по трехмесячным вкладам снизились до 14,2% годовых. Ниже этого уровня ставки по таким депозитам были в декабре 2023 года.</w:t>
      </w:r>
    </w:p>
    <w:p w14:paraId="5437B5C2" w14:textId="77777777" w:rsidR="00147255" w:rsidRPr="00B6494D" w:rsidRDefault="00147255" w:rsidP="00147255">
      <w:r w:rsidRPr="00B6494D">
        <w:t>По вкладам сроком на шесть месяцев средние ставки опустились до 13,97% - ниже этого значения они также находились в декабре 2023 года. Средняя ставка по годовым вкладам на 20 февраля составила 12,8%, при этом 18 февраля показатель был немного ниже - 12,78%.</w:t>
      </w:r>
    </w:p>
    <w:p w14:paraId="7844B721" w14:textId="77777777" w:rsidR="00147255" w:rsidRPr="00B6494D" w:rsidRDefault="00147255" w:rsidP="00147255">
      <w:r w:rsidRPr="00B6494D">
        <w:t>Ранее ЦБ РФ снизил ключевую ставку с 16% до 15,5% годовых.</w:t>
      </w:r>
    </w:p>
    <w:p w14:paraId="4A2C9E39" w14:textId="5E2DB5FC" w:rsidR="00147255" w:rsidRPr="00C05360" w:rsidRDefault="00147255" w:rsidP="00147255">
      <w:hyperlink r:id="rId45" w:history="1">
        <w:r w:rsidRPr="00F04610">
          <w:rPr>
            <w:rStyle w:val="a3"/>
            <w:lang w:val="en-US"/>
          </w:rPr>
          <w:t>https</w:t>
        </w:r>
        <w:r w:rsidRPr="00B6494D">
          <w:rPr>
            <w:rStyle w:val="a3"/>
          </w:rPr>
          <w:t>://</w:t>
        </w:r>
        <w:r w:rsidRPr="00F04610">
          <w:rPr>
            <w:rStyle w:val="a3"/>
            <w:lang w:val="en-US"/>
          </w:rPr>
          <w:t>tass</w:t>
        </w:r>
        <w:r w:rsidRPr="00B6494D">
          <w:rPr>
            <w:rStyle w:val="a3"/>
          </w:rPr>
          <w:t>.</w:t>
        </w:r>
        <w:r w:rsidRPr="00F04610">
          <w:rPr>
            <w:rStyle w:val="a3"/>
            <w:lang w:val="en-US"/>
          </w:rPr>
          <w:t>ru</w:t>
        </w:r>
        <w:r w:rsidRPr="00B6494D">
          <w:rPr>
            <w:rStyle w:val="a3"/>
          </w:rPr>
          <w:t>/</w:t>
        </w:r>
        <w:r w:rsidRPr="00F04610">
          <w:rPr>
            <w:rStyle w:val="a3"/>
            <w:lang w:val="en-US"/>
          </w:rPr>
          <w:t>ekonomika</w:t>
        </w:r>
        <w:r w:rsidRPr="00B6494D">
          <w:rPr>
            <w:rStyle w:val="a3"/>
          </w:rPr>
          <w:t>/26534997</w:t>
        </w:r>
      </w:hyperlink>
      <w:r w:rsidRPr="00B6494D">
        <w:t xml:space="preserve"> </w:t>
      </w:r>
    </w:p>
    <w:p w14:paraId="40A8EA34" w14:textId="7DE2C848" w:rsidR="001A4E33" w:rsidRPr="001A4E33" w:rsidRDefault="001A4E33" w:rsidP="001A4E33">
      <w:pPr>
        <w:pStyle w:val="2"/>
      </w:pPr>
      <w:bookmarkStart w:id="140" w:name="_Toc222898384"/>
      <w:r w:rsidRPr="001A4E33">
        <w:t>Ведомости, 25.02.2026, В ВЭБе ожидают замедления экономики и спада инвестиций</w:t>
      </w:r>
      <w:bookmarkEnd w:id="140"/>
    </w:p>
    <w:p w14:paraId="10B2CD7F" w14:textId="77777777" w:rsidR="001A4E33" w:rsidRPr="00C05360" w:rsidRDefault="001A4E33" w:rsidP="001A4E33">
      <w:pPr>
        <w:pStyle w:val="3"/>
      </w:pPr>
      <w:bookmarkStart w:id="141" w:name="_Toc222898385"/>
      <w:r w:rsidRPr="00C05360">
        <w:t xml:space="preserve">Эксперты Института ВЭБа подготовили прогноз на 2026 г. по ключевым макроэкономическим показателям - ВВП, инфляции, инвестициям, курсу рубля, ставке, промпроизводству и доходам населения. Повышение НДС, сохранение жесткой денежно-кредитной политики и ожидаемое сокращение инвестиций окажут негативное влияние на экономический рост в начале 2026 г., следует из февральского краткосрочного прогноза, с которым ознакомились "Ведомости". На этом фоне ВВП в </w:t>
      </w:r>
      <w:r w:rsidRPr="001A4E33">
        <w:rPr>
          <w:lang w:val="en-US"/>
        </w:rPr>
        <w:t>I</w:t>
      </w:r>
      <w:r w:rsidRPr="00C05360">
        <w:t xml:space="preserve"> квартале вырастет на 1%, а по итогам года - на 0,8%. Последний макропрогноз Институт публиковал в сентябре 2024 г.</w:t>
      </w:r>
      <w:bookmarkEnd w:id="141"/>
    </w:p>
    <w:p w14:paraId="3682495E" w14:textId="77777777" w:rsidR="001A4E33" w:rsidRPr="00C05360" w:rsidRDefault="001A4E33" w:rsidP="001A4E33">
      <w:r w:rsidRPr="00C05360">
        <w:t>Минэкономразвития прогнозирует дальнейшее замедление экономики в первом полугодии 2026 г., говорил глава министерства Максим Решетников 13 февраля. По словам министра, восстановление ожидается в лучшем случае в конце 2026 г., но более вероятно, что в 2027 г. Официальный прогноз ведомства, опубликованный в сентябре 2025 г., предполагает увеличение ВВП на 1,3% в 2026 г. Министерство пересмотрит его в марте. Согласно первой оценке Росстата, в прошлом году экономика выросла на 1% после 4,3% в 2024 г. и 4,1% в 2023 г. Это ожидаемое и "рукотворное" замедление экономической динамики ради борьбы с ростом цен, отмечал президент России Владимир Путин 3 февраля. Банк России ожидает роста экономики на 0,5-1,5% в этом году.</w:t>
      </w:r>
    </w:p>
    <w:p w14:paraId="3F4578E2" w14:textId="77777777" w:rsidR="001A4E33" w:rsidRPr="00C05360" w:rsidRDefault="001A4E33" w:rsidP="001A4E33">
      <w:r w:rsidRPr="00C05360">
        <w:t xml:space="preserve">Прогноз ВЭБа также предполагает, что инвестиции в основной капитал в </w:t>
      </w:r>
      <w:r w:rsidRPr="001A4E33">
        <w:rPr>
          <w:lang w:val="en-US"/>
        </w:rPr>
        <w:t>I</w:t>
      </w:r>
      <w:r w:rsidRPr="00C05360">
        <w:t xml:space="preserve"> квартале 2026 г. упадут сразу на 6,1% после предполагаемого снижения на 1,2% в последнем квартале 2025 г. При этом по итогам всего 2026 года снижение показателя составит 0,9%, говорится в прогнозе Института. Минэк ожидал, что инвестиции в основной капитал снизятся в 2026 г. на 0,5%.</w:t>
      </w:r>
    </w:p>
    <w:p w14:paraId="673B58DB" w14:textId="77777777" w:rsidR="001A4E33" w:rsidRPr="00C05360" w:rsidRDefault="001A4E33" w:rsidP="001A4E33">
      <w:r w:rsidRPr="001A4E33">
        <w:rPr>
          <w:lang w:val="en-US"/>
        </w:rPr>
        <w:t>E</w:t>
      </w:r>
      <w:r w:rsidRPr="00C05360">
        <w:t>стественная плата за снижение инфляции - замедление не только в целом экономики, но в первую очередь инвестиций, говорил Решетников. За девять месяцев 2025 г. они выросли на 0,5%, но по итогам целого года возможно снижение инвестиций в реальном выражении (с учетом инфляции) и это "является предсказуемым и понятным", подчеркивал министр.</w:t>
      </w:r>
    </w:p>
    <w:p w14:paraId="6ACCB2D5" w14:textId="77777777" w:rsidR="001A4E33" w:rsidRPr="00C05360" w:rsidRDefault="001A4E33" w:rsidP="001A4E33">
      <w:r w:rsidRPr="00C05360">
        <w:t>Несмотря на замедление динамики ВВП и инвестиций относительно прошлых лет, эксперты ВЭБа ожидают рост промышленного производства в этом году: на 2,4% после 1,3% в 2025 г. Темпы роста обрабатывающих производств останутся вблизи прошлогодних уровней - 3,5% в 2026 г. (3,6% в 2025 г.). По данным Росстата, рост промпроизводства замедлился в прошлом году до 1,3% против 5,1% в 2024 г. Добывающая промышленность сократилась на 1,6% против -0,5% в 2024 г., обрабатывающая промышленность выросла на 3,6% против 9,1% в 2024 г.</w:t>
      </w:r>
    </w:p>
    <w:p w14:paraId="49F57716" w14:textId="77777777" w:rsidR="001A4E33" w:rsidRPr="00C05360" w:rsidRDefault="001A4E33" w:rsidP="001A4E33">
      <w:r w:rsidRPr="00C05360">
        <w:t xml:space="preserve">Согласно прогнозу ВЭБа, реальные располагаемые доходы населения (за вычетом инфляции и обязательных платежей) замедлят рост более чем в 7 раз относительно прошлого года - до 1% в 2026 г. против 7,4% в 2025 г. Реальная заработная плата вырастет на 3,7% по итогам этого года после 4,4% в прошлом году, ожидают в ВЭБе. Эксперты </w:t>
      </w:r>
      <w:r w:rsidRPr="00C05360">
        <w:lastRenderedPageBreak/>
        <w:t>фиксировали окончание зарплатной гонки еще в 2025 г., эта тенденция продолжится и в этом году - зарплаты будут повышать точечно только востребованным специалистам, писали "Ведомости" 19 января. По прогнозу Минэка, в 2026 г. реальные располагаемые доходы должны увеличиться на 2,1%, а реальные зарплаты - на 2,4%.</w:t>
      </w:r>
    </w:p>
    <w:p w14:paraId="68E65B6F" w14:textId="77777777" w:rsidR="001A4E33" w:rsidRPr="00C05360" w:rsidRDefault="001A4E33" w:rsidP="001A4E33">
      <w:r w:rsidRPr="00C05360">
        <w:t>На фоне замедления роста доходов будет снижаться и спрос, следует из документа ВЭБа. Рост розничного товарооборота замедлится до 1,7% против 2,6% в 2025 г. Темпы роста платных услуг населению замедлятся до 1,8% после 2,6% в прошлом году.</w:t>
      </w:r>
    </w:p>
    <w:p w14:paraId="684EA65C" w14:textId="77777777" w:rsidR="001A4E33" w:rsidRPr="00C05360" w:rsidRDefault="001A4E33" w:rsidP="001A4E33">
      <w:r w:rsidRPr="00C05360">
        <w:t>Инфляция, курс и ставка</w:t>
      </w:r>
    </w:p>
    <w:p w14:paraId="2C510CFC" w14:textId="77777777" w:rsidR="001A4E33" w:rsidRPr="00C05360" w:rsidRDefault="001A4E33" w:rsidP="001A4E33">
      <w:r w:rsidRPr="00C05360">
        <w:t>Ключевая ставка Банка России, по мнению экспертов Института ВЭБа, составит 12% на конец 2026 г. По итогам прошлого заседания ЦБ в шестой раз снизил ставку - до 15,5%. Базовый сценарий Банка России предполагает среднюю ключевую ставку в диапазоне 13,5-14,5% годовых в 2026 г.</w:t>
      </w:r>
    </w:p>
    <w:p w14:paraId="3C6BF929" w14:textId="77777777" w:rsidR="001A4E33" w:rsidRPr="00C05360" w:rsidRDefault="001A4E33" w:rsidP="001A4E33">
      <w:r w:rsidRPr="00C05360">
        <w:t>Авторы прогноза ожидают ускорения инфляции с 5,6% на конец прошлого года до 6,2% по итогам 2026 г. Это не сходится с официальными прогнозами - Минэк и ЦБ ожидают замедление темпов роста до 4 и 4,5-5,5% соответственно. В январе годовая инфляция ускорилась до 6%, сообщал Росстат. В месячном выражении она ускорилась до 1,62% после 0,32% в декабре на фоне повышения базовой ставки НДС и индексации тарифов. Минэк оценил годовую инфляцию на 16 февраля на уровне 5,85%.</w:t>
      </w:r>
    </w:p>
    <w:p w14:paraId="15427D07" w14:textId="77777777" w:rsidR="001A4E33" w:rsidRPr="00C05360" w:rsidRDefault="001A4E33" w:rsidP="001A4E33">
      <w:r w:rsidRPr="00C05360">
        <w:t xml:space="preserve">Эксперты ВЭБа не ожидают значимого ослабления рубля в среднем за год. По их оценкам, курс доллара составит 84 руб./$ после 83,4 руб./$ в прошлом году. Одновременно прогноз предполагает, что цена на нефть </w:t>
      </w:r>
      <w:r w:rsidRPr="001A4E33">
        <w:rPr>
          <w:lang w:val="en-US"/>
        </w:rPr>
        <w:t>Urals</w:t>
      </w:r>
      <w:r w:rsidRPr="00C05360">
        <w:t xml:space="preserve"> будет снижаться. Она составит $51/барр. в среднем в течение этого года против $56/барр. в 2025 г. Минэк в базовом прогнозе ожидал более слабого рубля и более высоких цен на нефть. По оценкам ведомства, курс доллара в среднем за год будет на уровне 92,2 руб./$, а цена на нефть марки </w:t>
      </w:r>
      <w:r w:rsidRPr="001A4E33">
        <w:rPr>
          <w:lang w:val="en-US"/>
        </w:rPr>
        <w:t>Urals</w:t>
      </w:r>
      <w:r w:rsidRPr="00C05360">
        <w:t xml:space="preserve"> - $59/барр.</w:t>
      </w:r>
    </w:p>
    <w:p w14:paraId="32C334EF" w14:textId="77777777" w:rsidR="001A4E33" w:rsidRPr="00C05360" w:rsidRDefault="001A4E33" w:rsidP="001A4E33">
      <w:r w:rsidRPr="00C05360">
        <w:t>Сложное начало года</w:t>
      </w:r>
    </w:p>
    <w:p w14:paraId="05D281EE" w14:textId="77777777" w:rsidR="001A4E33" w:rsidRPr="00C05360" w:rsidRDefault="001A4E33" w:rsidP="001A4E33">
      <w:r w:rsidRPr="00C05360">
        <w:t>Ряд экспертов ожидают более высокие темпы роста ВВП, чем прогнозирует ВЭБ. По оценке руководителя Центра макроэкономических исследований "Сбера" Александра Исакова, ВВП в 2026 г. вырастет на 1,2% на фоне адаптации к пересмотру параметров налоговой системы и жестких кредитных условий. Подобную оценку (1,2-1,3%) дает директор по макроэкономическому анализу банка Дом.РФ Жанна Смирнова. Руководитель отдела макроэкономического анализа ФГ "Финам" Ольга Беленькая прогнозирует рост экономики на 1-1,2% в базовом сценарии.</w:t>
      </w:r>
    </w:p>
    <w:p w14:paraId="77CF3769" w14:textId="77777777" w:rsidR="001A4E33" w:rsidRPr="00C05360" w:rsidRDefault="001A4E33" w:rsidP="001A4E33">
      <w:r w:rsidRPr="00C05360">
        <w:t>Прогноз ВЭБа по ВВП достижим при условии, что снижение ключевой ставки не сбавит темп и к концу года она составит 12-12,5%, полагает управляющий директор рейтинговой службы НРА Сергей Гришунин. Руководитель направления анализа и прогнозирования макроэкономических процессов ЦМАКПа Дмитрий Белоусов считает, что рост ВВП составит около 0,7-0,9%.</w:t>
      </w:r>
    </w:p>
    <w:p w14:paraId="638DC0F0" w14:textId="77777777" w:rsidR="001A4E33" w:rsidRPr="00C05360" w:rsidRDefault="001A4E33" w:rsidP="001A4E33">
      <w:r w:rsidRPr="00C05360">
        <w:t xml:space="preserve">При этом все опрошенные "Ведомостями" эксперты сходятся на том, что </w:t>
      </w:r>
      <w:r w:rsidRPr="001A4E33">
        <w:rPr>
          <w:lang w:val="en-US"/>
        </w:rPr>
        <w:t>I</w:t>
      </w:r>
      <w:r w:rsidRPr="00C05360">
        <w:t xml:space="preserve"> квартал будет сложным для экономики. Белоусов допускает снижение ВВП в </w:t>
      </w:r>
      <w:r w:rsidRPr="001A4E33">
        <w:rPr>
          <w:lang w:val="en-US"/>
        </w:rPr>
        <w:t>I</w:t>
      </w:r>
      <w:r w:rsidRPr="00C05360">
        <w:t xml:space="preserve"> квартале на фоне спада спроса на непродовольственные товары после ажиотажного спроса в конце 2025 г. перед повышением налогов и введением утильсбора. Исаков прогнозирует в </w:t>
      </w:r>
      <w:r w:rsidRPr="001A4E33">
        <w:rPr>
          <w:lang w:val="en-US"/>
        </w:rPr>
        <w:t>I</w:t>
      </w:r>
      <w:r w:rsidRPr="00C05360">
        <w:t xml:space="preserve"> квартале снижение ВВП на 0,1% к </w:t>
      </w:r>
      <w:r w:rsidRPr="001A4E33">
        <w:rPr>
          <w:lang w:val="en-US"/>
        </w:rPr>
        <w:t>IV</w:t>
      </w:r>
      <w:r w:rsidRPr="00C05360">
        <w:t xml:space="preserve"> кварталу прошлого года и падение промпроизводства на 0,8% с сезонной корректировкой. Он связывает негативную динамику с сезонной </w:t>
      </w:r>
      <w:r w:rsidRPr="00C05360">
        <w:lastRenderedPageBreak/>
        <w:t xml:space="preserve">нестабильностью в строительстве и обработке, а также с коррекцией после роста в </w:t>
      </w:r>
      <w:r w:rsidRPr="001A4E33">
        <w:rPr>
          <w:lang w:val="en-US"/>
        </w:rPr>
        <w:t>IV</w:t>
      </w:r>
      <w:r w:rsidRPr="00C05360">
        <w:t xml:space="preserve"> квартале 2025 г.</w:t>
      </w:r>
    </w:p>
    <w:p w14:paraId="502F9286" w14:textId="77777777" w:rsidR="001A4E33" w:rsidRPr="00C05360" w:rsidRDefault="001A4E33" w:rsidP="001A4E33">
      <w:r w:rsidRPr="00C05360">
        <w:t xml:space="preserve">НРА также полагает, что квартальный минимум приходится на </w:t>
      </w:r>
      <w:r w:rsidRPr="001A4E33">
        <w:rPr>
          <w:lang w:val="en-US"/>
        </w:rPr>
        <w:t>I</w:t>
      </w:r>
      <w:r w:rsidRPr="00C05360">
        <w:t xml:space="preserve"> квартал 2026 г., когда проявятся влияние жесткой ДКП, статистический провал инвестиций и сезонный минимум деловой активности. Гришунин ожидает, что квартальный прирост ВВП с исключением сезонности к этому моменту опустится до 0,1% и ниже. Смирнова также ожидает минимум в </w:t>
      </w:r>
      <w:r w:rsidRPr="001A4E33">
        <w:rPr>
          <w:lang w:val="en-US"/>
        </w:rPr>
        <w:t>I</w:t>
      </w:r>
      <w:r w:rsidRPr="00C05360">
        <w:t xml:space="preserve"> квартале и начиная со </w:t>
      </w:r>
      <w:r w:rsidRPr="001A4E33">
        <w:rPr>
          <w:lang w:val="en-US"/>
        </w:rPr>
        <w:t>II</w:t>
      </w:r>
      <w:r w:rsidRPr="00C05360">
        <w:t xml:space="preserve"> квартала плавное ускорение. Пиковый уровень ставок уже прошел, ДКП находится в устойчивой зоне смягчения, шлейф от высоких ставок постепенно уходит, поясняет Смирнова.</w:t>
      </w:r>
    </w:p>
    <w:p w14:paraId="4C1508A1" w14:textId="77777777" w:rsidR="001A4E33" w:rsidRPr="00C05360" w:rsidRDefault="001A4E33" w:rsidP="001A4E33">
      <w:r w:rsidRPr="00C05360">
        <w:t>Рост промышленного производства, по оценке Исакова, может составить 2,2% в годовом выражении, что близко к прогнозам ВЭБа. Гришунин добавляет, что динамика экономики и промпроизводства будет расходиться. Это связано с тем, что ВВП аккумулирует результаты как военно-промышленного комплекса, который получает поддержку от госзаказа, так и чувствительных к ставке секторов - строительства, торговли, финансов, которые охлаждаются.</w:t>
      </w:r>
    </w:p>
    <w:p w14:paraId="5DF8DC2F" w14:textId="77777777" w:rsidR="001A4E33" w:rsidRPr="00C05360" w:rsidRDefault="001A4E33" w:rsidP="001A4E33">
      <w:r w:rsidRPr="00C05360">
        <w:t>Почему обвалятся инвестиции</w:t>
      </w:r>
    </w:p>
    <w:p w14:paraId="2F23CCCB" w14:textId="77777777" w:rsidR="001A4E33" w:rsidRPr="00C05360" w:rsidRDefault="001A4E33" w:rsidP="001A4E33">
      <w:r w:rsidRPr="00C05360">
        <w:t xml:space="preserve">"Сбер" разделяет опасения относительно падения инвестиций в </w:t>
      </w:r>
      <w:r w:rsidRPr="001A4E33">
        <w:rPr>
          <w:lang w:val="en-US"/>
        </w:rPr>
        <w:t>I</w:t>
      </w:r>
      <w:r w:rsidRPr="00C05360">
        <w:t xml:space="preserve"> квартале, но видит количественно несколько меньший масштаб потенциального сокращения - около 4% год к году. Исаков допускает, что во втором полугодии 2026 г. вероятно улучшение динамики по мере смягчения денежно-кредитных условий и стабилизации сырьевых цен.</w:t>
      </w:r>
    </w:p>
    <w:p w14:paraId="0B7459CC" w14:textId="77777777" w:rsidR="001A4E33" w:rsidRPr="00C05360" w:rsidRDefault="001A4E33" w:rsidP="001A4E33">
      <w:r w:rsidRPr="00C05360">
        <w:t xml:space="preserve">Прогноз по спаду инвестиций в начале года связан с рядом факторов, один из них - эффект высокой базы: </w:t>
      </w:r>
      <w:r w:rsidRPr="001A4E33">
        <w:rPr>
          <w:lang w:val="en-US"/>
        </w:rPr>
        <w:t>I</w:t>
      </w:r>
      <w:r w:rsidRPr="00C05360">
        <w:t xml:space="preserve"> квартал 2025 г. дал аномальный результат в +8,7% год к году благодаря раннему строительному сезону, объясняет Гришунин. Второй фактор - отложенный эффект ключевой ставки на уровне 21%, решения об отказе от вложений принимались еще в </w:t>
      </w:r>
      <w:r w:rsidRPr="001A4E33">
        <w:rPr>
          <w:lang w:val="en-US"/>
        </w:rPr>
        <w:t>III</w:t>
      </w:r>
      <w:r w:rsidRPr="00C05360">
        <w:t>-</w:t>
      </w:r>
      <w:r w:rsidRPr="001A4E33">
        <w:rPr>
          <w:lang w:val="en-US"/>
        </w:rPr>
        <w:t>IV</w:t>
      </w:r>
      <w:r w:rsidRPr="00C05360">
        <w:t xml:space="preserve"> кварталах 2025 г. и сейчас в полной мере отражаются в статистике, добавляет эксперт НРА.</w:t>
      </w:r>
    </w:p>
    <w:p w14:paraId="09A5969E" w14:textId="77777777" w:rsidR="001A4E33" w:rsidRPr="00C05360" w:rsidRDefault="001A4E33" w:rsidP="001A4E33">
      <w:r w:rsidRPr="00C05360">
        <w:t>Также Гришунин указывает, что повышение налога на прибыль с 20 до 25% сжало собственные средства компаний, составляющие свыше 60% источников финансирования капвложений, тогда как корпоративное кредитование замедлилось с 22,5 до 9,4% год к году. Смирнова объясняет прогноз ухудшением финансового положения многих крупных компаний, не только из-за более низкого внутреннего спроса, но и по причине сложных внешних условий для экспортеров.</w:t>
      </w:r>
    </w:p>
    <w:p w14:paraId="308FE505" w14:textId="77777777" w:rsidR="001A4E33" w:rsidRPr="00C05360" w:rsidRDefault="001A4E33" w:rsidP="001A4E33">
      <w:r w:rsidRPr="00C05360">
        <w:t xml:space="preserve">При годовом показателе -0,9% восстановление во </w:t>
      </w:r>
      <w:r w:rsidRPr="001A4E33">
        <w:rPr>
          <w:lang w:val="en-US"/>
        </w:rPr>
        <w:t>II</w:t>
      </w:r>
      <w:r w:rsidRPr="00C05360">
        <w:t>-</w:t>
      </w:r>
      <w:r w:rsidRPr="001A4E33">
        <w:rPr>
          <w:lang w:val="en-US"/>
        </w:rPr>
        <w:t>IV</w:t>
      </w:r>
      <w:r w:rsidRPr="00C05360">
        <w:t xml:space="preserve"> кварталах неизбежно при условии снижения ключевой ставки до 12-13% к концу года и замедления инфляции с 9 до 5-6%, считает Гришунин. Он добавляет, что при запаздывании монетарного смягчения годовое снижение инвестиций может составить от -2 до -3%, а не -0,9%. Белоусов прогнозирует, что темпы инвестирования в основной капитал упадут в диапазон от 0 до -0,3%.</w:t>
      </w:r>
    </w:p>
    <w:p w14:paraId="1B51BE72" w14:textId="77777777" w:rsidR="001A4E33" w:rsidRPr="00C05360" w:rsidRDefault="001A4E33" w:rsidP="001A4E33">
      <w:r w:rsidRPr="00C05360">
        <w:t>Что будет с инфляцией</w:t>
      </w:r>
    </w:p>
    <w:p w14:paraId="2A03D5C9" w14:textId="77777777" w:rsidR="001A4E33" w:rsidRPr="00C05360" w:rsidRDefault="001A4E33" w:rsidP="001A4E33">
      <w:r w:rsidRPr="00C05360">
        <w:t xml:space="preserve">Эксперты Института ВЭБа могут ожидать ускорения инфляции относительно прошлого года в связи с повышенными инфляционными ожиданиями, допускает Гришунин. В январе они остались на уровне декабря - 13,7% против 13,3% в ноябре. Наблюдаемая инфляция в январе была на уровне 14,5% третий месяц подряд. В условиях ограниченного объема предложения потенциальное смягчение денежно-кредитной </w:t>
      </w:r>
      <w:r w:rsidRPr="00C05360">
        <w:lastRenderedPageBreak/>
        <w:t>политики может спровоцировать резкий рост совокупного спроса и новый виток инфляционной спирали, предупреждает Гришунин.</w:t>
      </w:r>
    </w:p>
    <w:p w14:paraId="702D4699" w14:textId="77777777" w:rsidR="001A4E33" w:rsidRPr="00C05360" w:rsidRDefault="001A4E33" w:rsidP="001A4E33">
      <w:r w:rsidRPr="00C05360">
        <w:t>В "Основных направлениях единой государственной денежно-кредитной политики на 2026 г. и период 2027-2028 гг." отмечается, что ключевая ставка в 2026 г. в базовом сценарии снизится до 12-13%. При этом НРА считает более вероятным проинфляционный сценарий регулятора, в котором ИПЦ в 2026 г. остается несколько выше цели, на уровне 5-6%, а средняя ключевая ставка в течение года будет выше 14%, говорит Гришунин. Смирнова ожидает инфляцию в 5,3% по итогам года. Белоусов допускает, что показатель будет на уровне 5,5% или ниже.</w:t>
      </w:r>
    </w:p>
    <w:p w14:paraId="13FA5FD5" w14:textId="77777777" w:rsidR="001A4E33" w:rsidRPr="00C05360" w:rsidRDefault="001A4E33" w:rsidP="001A4E33">
      <w:r w:rsidRPr="00C05360">
        <w:t>Что повлияет на доходы</w:t>
      </w:r>
    </w:p>
    <w:p w14:paraId="073B38C9" w14:textId="77777777" w:rsidR="001A4E33" w:rsidRPr="00C05360" w:rsidRDefault="001A4E33" w:rsidP="001A4E33">
      <w:r w:rsidRPr="00C05360">
        <w:t xml:space="preserve">В 2026 г. рост реальных располагаемых доходов замедлится на фоне исчерпания ключевых факторов прошлых лет: благоприятных для занятых условий рынка труда и увеличения доходов от собственности из-за высокой ключевой ставки, говорит Исаков. Замедление роста реальных зарплат может быть значительным и приведет к охлаждению их роста с 5,7% в </w:t>
      </w:r>
      <w:r w:rsidRPr="001A4E33">
        <w:rPr>
          <w:lang w:val="en-US"/>
        </w:rPr>
        <w:t>I</w:t>
      </w:r>
      <w:r w:rsidRPr="00C05360">
        <w:t xml:space="preserve"> квартале до 2% в </w:t>
      </w:r>
      <w:r w:rsidRPr="001A4E33">
        <w:rPr>
          <w:lang w:val="en-US"/>
        </w:rPr>
        <w:t>IV</w:t>
      </w:r>
      <w:r w:rsidRPr="00C05360">
        <w:t xml:space="preserve"> квартале 2026 г., а снижение ключевой ставки до 12% к концу года снизит процентные доходы, утверждает Исаков. По его прогнозу, рост реальных располагаемых доходов замедлится до 3% в 2026 г.</w:t>
      </w:r>
    </w:p>
    <w:p w14:paraId="05FE38A9" w14:textId="77777777" w:rsidR="001A4E33" w:rsidRPr="00C05360" w:rsidRDefault="001A4E33" w:rsidP="001A4E33">
      <w:r w:rsidRPr="00C05360">
        <w:t>Рост доходов населения в 2025 г. на 7,4% держался на критическом дефиците рабочей силы при безработице в 2,3% и расширении выплат в секторах ВПК, объясняет Гришунин. По его словам, в 2026 г. оба фактора ослабевают, так как корпоративная прибыль снижается под давлением высоких ставок, бюджетная консолидация ограничивает индексацию в госсекторе, а сохраняющаяся инфляция подавляет реальный показатель. Гришунин считает реалистичным 1% роста реальных доходов.</w:t>
      </w:r>
    </w:p>
    <w:p w14:paraId="04D0635F" w14:textId="77777777" w:rsidR="001A4E33" w:rsidRPr="00C05360" w:rsidRDefault="001A4E33" w:rsidP="001A4E33">
      <w:r w:rsidRPr="00C05360">
        <w:t>В банке Дом.РФ ожидают замедления роста реальных доходов до уровня 3-4% на фоне снижения темпов роста заработных плат, доход от депозитов останется около 4-5% в реальном выражении, говорит Смирнова. Она отмечает, что в ВЭБе могут учитывать сокращение доходов от предпринимательской деятельности.</w:t>
      </w:r>
    </w:p>
    <w:p w14:paraId="4162A953" w14:textId="4980DAEC" w:rsidR="001A4E33" w:rsidRPr="00DD0ACC" w:rsidRDefault="001A4E33" w:rsidP="001A4E33">
      <w:r w:rsidRPr="00DD0ACC">
        <w:t>Ксения Котченко</w:t>
      </w:r>
    </w:p>
    <w:p w14:paraId="2CBED0B1" w14:textId="77777777" w:rsidR="00147255" w:rsidRPr="00D6632F" w:rsidRDefault="00147255" w:rsidP="00147255">
      <w:pPr>
        <w:pStyle w:val="2"/>
      </w:pPr>
      <w:bookmarkStart w:id="142" w:name="_Toc222898386"/>
      <w:r w:rsidRPr="00B6494D">
        <w:t xml:space="preserve">Эксперт, 24.02.2026, ВЭБ представил первую версию </w:t>
      </w:r>
      <w:r w:rsidRPr="00D6632F">
        <w:t>Нацстандарта ГЧП</w:t>
      </w:r>
      <w:bookmarkEnd w:id="142"/>
    </w:p>
    <w:p w14:paraId="2F58E3EE" w14:textId="77777777" w:rsidR="00147255" w:rsidRPr="00B6494D" w:rsidRDefault="00147255" w:rsidP="00147255">
      <w:pPr>
        <w:pStyle w:val="3"/>
      </w:pPr>
      <w:bookmarkStart w:id="143" w:name="_Toc222898387"/>
      <w:r w:rsidRPr="00B6494D">
        <w:t>ВЭБ.РФ представил для публичного обсуждения первую версию проекта национального стандарта «Государственно-частное взаимодействие. Общие положения». Документ размещен на сайтах ВЭБ.РФ и РАЗВИВАЙ.РФ, сообщили «Эксперту» в пресс-службе госкорпорации.</w:t>
      </w:r>
      <w:bookmarkEnd w:id="143"/>
    </w:p>
    <w:p w14:paraId="002CDBD6" w14:textId="77777777" w:rsidR="00147255" w:rsidRPr="00B6494D" w:rsidRDefault="00147255" w:rsidP="00147255">
      <w:r w:rsidRPr="00B6494D">
        <w:t>Разработку национального стандарта президент России Владимир Путин поручил ВЭБ.РФ на Восточном экономическом форуме 2025 года. Документ включен в Программу национальной стандартизации на 2026 год. Он носит рекомендательный характер и не предполагает введения новых обязательных требований.</w:t>
      </w:r>
    </w:p>
    <w:p w14:paraId="53FA40F6" w14:textId="77777777" w:rsidR="00147255" w:rsidRPr="00B6494D" w:rsidRDefault="00147255" w:rsidP="00147255">
      <w:r w:rsidRPr="00B6494D">
        <w:t xml:space="preserve">Первая версия Нацстандарта ГЧП содержит базовые подходы и принципы взаимодействия государства и частного капитала, направленные на эффективность инфраструктурных проектов, повышение качества жизни и устойчивое развитие. </w:t>
      </w:r>
      <w:r w:rsidRPr="00B6494D">
        <w:lastRenderedPageBreak/>
        <w:t>Утверждение документа планируется как первый шаг к созданию системы национальных стандартов для различных форм ГЧП.</w:t>
      </w:r>
    </w:p>
    <w:p w14:paraId="429AFB41" w14:textId="77777777" w:rsidR="00147255" w:rsidRPr="00B6494D" w:rsidRDefault="00147255" w:rsidP="00147255">
      <w:r w:rsidRPr="00B6494D">
        <w:t>«Стандарт задает общие рамки долгосрочного взаимодействия государства и бизнеса в инфраструктурных проектах. В основе - ориентир на национальные цели, экономические и социальные эффекты, с использованием аналитики качества жизни ВЭБа. Документ закрепляет обоснованное распределение рисков и баланс интересов публичной и частной стороны, а также открытый и прозрачный порядок отбора и сопровождения проектов», - отметил главный управляющий директор ВЭБ.РФ, генеральный директор Национального центра РАЗВИВАЙ.РФ Андрей Самохин.</w:t>
      </w:r>
    </w:p>
    <w:p w14:paraId="4EA5C554" w14:textId="77777777" w:rsidR="00147255" w:rsidRPr="00B6494D" w:rsidRDefault="00147255" w:rsidP="00147255">
      <w:r w:rsidRPr="00B6494D">
        <w:t>Руководитель центра развития законодательства и правовых инициатив ВЭБ.РФ Татьяна Медведева подчеркнула, что стандарт задает общие рамки долгосрочного взаимодействия государства и бизнеса в инфраструктурных проектах. Документ закрепляет обоснованное распределение рисков и баланс интересов публичной и частной стороны, а также открытый и прозрачный порядок отбора и сопровождения проектов, добавила она.</w:t>
      </w:r>
    </w:p>
    <w:p w14:paraId="489003C1" w14:textId="77777777" w:rsidR="00147255" w:rsidRPr="00B6494D" w:rsidRDefault="00147255" w:rsidP="00147255">
      <w:r w:rsidRPr="00B6494D">
        <w:t>По поручению президента ВЭБ также разрабатывает модель финансирования проектов ГЧП, ключевым элементом которой станут концессионные облигации. Они призваны обеспечить приток долгосрочного финансирования в инфраструктурные проекты, важные для городов и качества жизни граждан.</w:t>
      </w:r>
    </w:p>
    <w:p w14:paraId="57ECCD97" w14:textId="77777777" w:rsidR="00147255" w:rsidRPr="00B6494D" w:rsidRDefault="00147255" w:rsidP="00147255">
      <w:r w:rsidRPr="00B6494D">
        <w:t>5 июня Владимир Путин подписал указ о создании специальной рабочей группы в составе Совета по стратегическому развитию и нацпроектам для координации деятельности институтов развития. Ее возглавил председатель ВЭБ.РФ Игорь Шувалов.</w:t>
      </w:r>
    </w:p>
    <w:p w14:paraId="329808D3" w14:textId="77777777" w:rsidR="00147255" w:rsidRPr="00B6494D" w:rsidRDefault="00147255" w:rsidP="00147255">
      <w:r w:rsidRPr="00B6494D">
        <w:t>Согласно утвержденной Стратегии развития ВЭБ.РФ до 2030 года, группа будет работать в рамках пяти ключевых направлений: крупные инвестиционные проекты, опорные населенные пункты и геостратегические регионы, технологическое лидерство, поддержка экспорта и предпринимательство. До 2030 года ВЭБ.РФ в партнерстве с государством и бизнесом поддержит проекты более чем на 30 трлн руб., включая 15 трлн руб. - проекты с участием ВЭБ.РФ.</w:t>
      </w:r>
    </w:p>
    <w:p w14:paraId="22BE232A" w14:textId="5BB9666D" w:rsidR="00147255" w:rsidRPr="00DD0ACC" w:rsidRDefault="00147255" w:rsidP="00147255">
      <w:hyperlink r:id="rId46" w:history="1">
        <w:r w:rsidRPr="00F04610">
          <w:rPr>
            <w:rStyle w:val="a3"/>
            <w:lang w:val="en-US"/>
          </w:rPr>
          <w:t>https</w:t>
        </w:r>
        <w:r w:rsidRPr="00B6494D">
          <w:rPr>
            <w:rStyle w:val="a3"/>
          </w:rPr>
          <w:t>://</w:t>
        </w:r>
        <w:r w:rsidRPr="00F04610">
          <w:rPr>
            <w:rStyle w:val="a3"/>
            <w:lang w:val="en-US"/>
          </w:rPr>
          <w:t>expert</w:t>
        </w:r>
        <w:r w:rsidRPr="00B6494D">
          <w:rPr>
            <w:rStyle w:val="a3"/>
          </w:rPr>
          <w:t>.</w:t>
        </w:r>
        <w:r w:rsidRPr="00F04610">
          <w:rPr>
            <w:rStyle w:val="a3"/>
            <w:lang w:val="en-US"/>
          </w:rPr>
          <w:t>ru</w:t>
        </w:r>
        <w:r w:rsidRPr="00B6494D">
          <w:rPr>
            <w:rStyle w:val="a3"/>
          </w:rPr>
          <w:t>/</w:t>
        </w:r>
        <w:r w:rsidRPr="00F04610">
          <w:rPr>
            <w:rStyle w:val="a3"/>
            <w:lang w:val="en-US"/>
          </w:rPr>
          <w:t>news</w:t>
        </w:r>
        <w:r w:rsidRPr="00B6494D">
          <w:rPr>
            <w:rStyle w:val="a3"/>
          </w:rPr>
          <w:t>/</w:t>
        </w:r>
        <w:r w:rsidRPr="00F04610">
          <w:rPr>
            <w:rStyle w:val="a3"/>
            <w:lang w:val="en-US"/>
          </w:rPr>
          <w:t>veb</w:t>
        </w:r>
        <w:r w:rsidRPr="00B6494D">
          <w:rPr>
            <w:rStyle w:val="a3"/>
          </w:rPr>
          <w:t>-</w:t>
        </w:r>
        <w:r w:rsidRPr="00F04610">
          <w:rPr>
            <w:rStyle w:val="a3"/>
            <w:lang w:val="en-US"/>
          </w:rPr>
          <w:t>predstavil</w:t>
        </w:r>
        <w:r w:rsidRPr="00B6494D">
          <w:rPr>
            <w:rStyle w:val="a3"/>
          </w:rPr>
          <w:t>-</w:t>
        </w:r>
        <w:r w:rsidRPr="00F04610">
          <w:rPr>
            <w:rStyle w:val="a3"/>
            <w:lang w:val="en-US"/>
          </w:rPr>
          <w:t>pervuyu</w:t>
        </w:r>
        <w:r w:rsidRPr="00B6494D">
          <w:rPr>
            <w:rStyle w:val="a3"/>
          </w:rPr>
          <w:t>-</w:t>
        </w:r>
        <w:r w:rsidRPr="00F04610">
          <w:rPr>
            <w:rStyle w:val="a3"/>
            <w:lang w:val="en-US"/>
          </w:rPr>
          <w:t>versiyu</w:t>
        </w:r>
        <w:r w:rsidRPr="00B6494D">
          <w:rPr>
            <w:rStyle w:val="a3"/>
          </w:rPr>
          <w:t>-</w:t>
        </w:r>
        <w:r w:rsidRPr="00F04610">
          <w:rPr>
            <w:rStyle w:val="a3"/>
            <w:lang w:val="en-US"/>
          </w:rPr>
          <w:t>natsstandarta</w:t>
        </w:r>
        <w:r w:rsidRPr="00B6494D">
          <w:rPr>
            <w:rStyle w:val="a3"/>
          </w:rPr>
          <w:t>-</w:t>
        </w:r>
        <w:r w:rsidRPr="00F04610">
          <w:rPr>
            <w:rStyle w:val="a3"/>
            <w:lang w:val="en-US"/>
          </w:rPr>
          <w:t>gchp</w:t>
        </w:r>
        <w:r w:rsidRPr="00B6494D">
          <w:rPr>
            <w:rStyle w:val="a3"/>
          </w:rPr>
          <w:t>/</w:t>
        </w:r>
      </w:hyperlink>
      <w:r w:rsidRPr="00B6494D">
        <w:t xml:space="preserve"> </w:t>
      </w:r>
    </w:p>
    <w:p w14:paraId="6C5C99BF" w14:textId="2EF6CECC" w:rsidR="00D6632F" w:rsidRPr="00DD0ACC" w:rsidRDefault="00D6632F" w:rsidP="00D6632F">
      <w:pPr>
        <w:pStyle w:val="2"/>
      </w:pPr>
      <w:bookmarkStart w:id="144" w:name="_Toc222898388"/>
      <w:r w:rsidRPr="00D6632F">
        <w:t>Свободная пресса, 24.02.2026, Власть волнуется, что "сазаны" зажрались. Депутаты начали переписку с министрами об отмене льготного НПД</w:t>
      </w:r>
      <w:bookmarkEnd w:id="144"/>
    </w:p>
    <w:p w14:paraId="3DD909CC" w14:textId="77777777" w:rsidR="00D6632F" w:rsidRPr="00D6632F" w:rsidRDefault="00D6632F" w:rsidP="00D6632F">
      <w:pPr>
        <w:pStyle w:val="3"/>
      </w:pPr>
      <w:bookmarkStart w:id="145" w:name="_Toc222898389"/>
      <w:r w:rsidRPr="00D6632F">
        <w:t>Глава Комитета Госдумы по труду, социальной политике и делам ветеранов Ярослав Нилов отправил письма вице-премьеру Татьяне Голиковой и министру финансов Антону Силуанову с просьбой заблаговременно - до наступления 2029 года, определить правовой статус самозанятых.</w:t>
      </w:r>
      <w:bookmarkEnd w:id="145"/>
    </w:p>
    <w:p w14:paraId="4A59B0B9" w14:textId="77777777" w:rsidR="00D6632F" w:rsidRPr="00D6632F" w:rsidRDefault="00D6632F" w:rsidP="00D6632F">
      <w:r w:rsidRPr="00D6632F">
        <w:t>Как известно, самозанятые, которых по состоянию на октябрь 2025-го в России было уже 14,9 млн человек, а сейчас - ближе к 16 миллионам, утратят свой статус в одночасье - в новогоднюю ночь с 2028 на 2029 год. И что тогда?</w:t>
      </w:r>
    </w:p>
    <w:p w14:paraId="6DDD8C56" w14:textId="77777777" w:rsidR="00D6632F" w:rsidRPr="00D6632F" w:rsidRDefault="00D6632F" w:rsidP="00D6632F">
      <w:r w:rsidRPr="00D6632F">
        <w:t xml:space="preserve">Сейчас самозанятые ("сазаны") платят налог на профессиональный доход (НПД) от 4 до 6%, причём - с суммы, которую они сами же и указывают. Чтобы попасть в эту категорию </w:t>
      </w:r>
      <w:r w:rsidRPr="00D6632F">
        <w:lastRenderedPageBreak/>
        <w:t>налогоплательщиков, размер годового дохода должен быть не более, чем 2,4 млн рублей, но "сазаны" указывают, как правило, значительно меньше.</w:t>
      </w:r>
    </w:p>
    <w:p w14:paraId="675DA4FE" w14:textId="77777777" w:rsidR="00D6632F" w:rsidRPr="00D6632F" w:rsidRDefault="00D6632F" w:rsidP="00D6632F">
      <w:r w:rsidRPr="00D6632F">
        <w:t>Закон об НПД в экспериментальном режиме вступил в силу для четырёх регионов России с 1 января 2019 года на срок до 31 декабря 2028-го включительно. Но уже в первые месяцы 2019-го налоговые доходы в казну от экспериментальных Татарстана, Москвы, Московской и Калужской областей выросли столь значительно, что Антон Силуанов попросил распространить практику на всю страну, что и было сделано в "ковидном" 2020-ом.</w:t>
      </w:r>
    </w:p>
    <w:p w14:paraId="0E8F97BE" w14:textId="77777777" w:rsidR="00D6632F" w:rsidRPr="00D6632F" w:rsidRDefault="00D6632F" w:rsidP="00D6632F">
      <w:r w:rsidRPr="00D6632F">
        <w:t>Миллионы граждан, которые до сих пор не платили налогов вовсе, стали вносить необременительные для себя суммы, получая взамен лояльность со стороны ФНС и целый набор государственных гарантий, включая (для желающих делать отчисления в СФР) учёт трудового и пенсионного стажа.</w:t>
      </w:r>
    </w:p>
    <w:p w14:paraId="35BD03FA" w14:textId="77777777" w:rsidR="00D6632F" w:rsidRPr="00D6632F" w:rsidRDefault="00D6632F" w:rsidP="00D6632F">
      <w:r w:rsidRPr="00D6632F">
        <w:t>Все вроде бы довольны: и государству копеечка, и самозанятым не тяжко. Но в непростом с точки зрения наполнения бюджета 2025 году о "сазанах" вспомнили на самом высоком уровне. Министр экономического развития РФ Максим Решетников заявил по ходу пленарного заседания в Совете Федерации, что на смену экспериментальному режиму самозанятости после 2028 года должна прийти новая налоговая конструкция, которая "обелит" рынок труда.</w:t>
      </w:r>
    </w:p>
    <w:p w14:paraId="2F4E7140" w14:textId="77777777" w:rsidR="00D6632F" w:rsidRPr="00B14743" w:rsidRDefault="00D6632F" w:rsidP="00D6632F">
      <w:r w:rsidRPr="00D6632F">
        <w:t xml:space="preserve">Эту мысль в дальнейшем расшифровали другие экономисты, рассказав, что миллионы "сазанов" на деле являются наёмными работниками, которых оформляют на подрядный договор, чтобы не платить в СФР из фонда заработной платы предприятия. </w:t>
      </w:r>
      <w:r w:rsidRPr="00B14743">
        <w:t>Недавно опубликована статистика по средним зарплатам в регионах. По ней нетрудно вычислить, что, например, благодаря каждому такому "среднему самозанятому" в Москве мимо СФР проходит около 70 тысяч рублей.</w:t>
      </w:r>
    </w:p>
    <w:p w14:paraId="6F5B7F83" w14:textId="77777777" w:rsidR="00D6632F" w:rsidRPr="00B14743" w:rsidRDefault="00D6632F" w:rsidP="00D6632F">
      <w:r w:rsidRPr="00B14743">
        <w:t>Самозанятый, конечно, в этом не виноват. Но если изменить его статус, то он с большой долей вероятности пострадает. Вот как прокомментировал тезисы Решетникова независимый экономический обозреватель Константин Смирнов после исторической (для самозанятых) сентябрьской пленарки Совфеда:</w:t>
      </w:r>
    </w:p>
    <w:p w14:paraId="2437A792" w14:textId="77777777" w:rsidR="00D6632F" w:rsidRPr="00B14743" w:rsidRDefault="00D6632F" w:rsidP="00D6632F">
      <w:r w:rsidRPr="00B14743">
        <w:t>"Правительство поступает некрасиво. Сначала вывели из тени миллионы человек, а теперь их всех прихлопнут. Они попали в базы данных налоговых органов, придется им регистрироваться в качестве ИЧП или трудоустраиваться по Трудовому кодексу. Кто сдаёт свои квартиры - стали оформлять это легальным образом и платить 4%. А с 2028 придется платить от 13% и выше. Государство лишний раз подтвердило, что играть с ним честно себе дороже".</w:t>
      </w:r>
    </w:p>
    <w:p w14:paraId="062463EF" w14:textId="77777777" w:rsidR="00D6632F" w:rsidRPr="00B14743" w:rsidRDefault="00D6632F" w:rsidP="00D6632F">
      <w:r w:rsidRPr="00B14743">
        <w:t>О том, что же будет теперь с самозанятыми, "Свободная Пресса" спросила у депутатов Госдумы и аналитиков. Автор письма к Силуанову и Голиковой, председатель комитета Госдумы по труду, социальной политике и делам ветеранов Ярослав Нилов сказал:</w:t>
      </w:r>
    </w:p>
    <w:p w14:paraId="3C57E661" w14:textId="0D1D45BB" w:rsidR="00D6632F" w:rsidRPr="00B14743" w:rsidRDefault="00D6632F" w:rsidP="00D6632F">
      <w:r w:rsidRPr="00B14743">
        <w:t>- До конца 2028 года никакие правила меняться не будут, но никто не знает, что будет после этого. Сигнал из правительства прозвучал - там хотят что-то пересмотреть. А наше предложение - публично обсудить, подумать, что случится с самозанятыми в 2029 году.</w:t>
      </w:r>
    </w:p>
    <w:p w14:paraId="132DDBBA" w14:textId="77777777" w:rsidR="00D6632F" w:rsidRPr="00B14743" w:rsidRDefault="00D6632F" w:rsidP="00D6632F">
      <w:r w:rsidRPr="00B14743">
        <w:t>"СП": Звучат полярные мнения экспертов, от такого: "эту лавочку нужно прикрывать", до "руки прочь от самозанятых". Какие мнения есть в депутатском корпусе?</w:t>
      </w:r>
    </w:p>
    <w:p w14:paraId="615322CB" w14:textId="77777777" w:rsidR="00D6632F" w:rsidRPr="00B14743" w:rsidRDefault="00D6632F" w:rsidP="00D6632F">
      <w:r w:rsidRPr="00B14743">
        <w:lastRenderedPageBreak/>
        <w:t>- У меня ответ очень короткий: не знаю. Как раз и хочется выслушать предложения о том, что будет с режимом самозанятых, когда эксперимент окончится. Сегодня видно, что режим удобен миллионам: легко зарегистрироваться. Ты уже больше не нелегал какой-то, ты платишь налоги.</w:t>
      </w:r>
    </w:p>
    <w:p w14:paraId="4D6AB6BD" w14:textId="77777777" w:rsidR="00D6632F" w:rsidRPr="00B14743" w:rsidRDefault="00D6632F" w:rsidP="00D6632F">
      <w:r w:rsidRPr="00B14743">
        <w:t>Но есть определённые проблемы. Пенсия формируется только у тех, кто помимо НПД самостоятельно делают платежи в СФР. Многие этого не делают, подвешивая вопрос о своём будущем. И работодатели используют людей с таким статусом для экономии на СФР.</w:t>
      </w:r>
    </w:p>
    <w:p w14:paraId="11F14735" w14:textId="77777777" w:rsidR="00D6632F" w:rsidRPr="00B14743" w:rsidRDefault="00D6632F" w:rsidP="00D6632F">
      <w:r w:rsidRPr="00B14743">
        <w:t>На прошлой неделе Шохин на неделе российского бизнеса в РСПП тоже поднял этот вопрос, сказав: не может экспериментальный режим просто закончиться. Что-то должно прийти на смену, но мы пока не понимаем. Должен быть предложен понятный и удобный гражданам механизм, - сказал "Свободной Прессе" Ярослав Нилов.</w:t>
      </w:r>
    </w:p>
    <w:p w14:paraId="704567DC" w14:textId="77777777" w:rsidR="00D6632F" w:rsidRPr="00B14743" w:rsidRDefault="00D6632F" w:rsidP="00D6632F">
      <w:r w:rsidRPr="00B14743">
        <w:t>Бывший кандидат в президенты России, депутат Госдумы от КПРФ, председатель комитета ГД по развитию Дальнего Востока и Арктики Николай Харитонов обратил внимание на то, что экспериментальный режим используется для ухода от налогов:</w:t>
      </w:r>
    </w:p>
    <w:p w14:paraId="31AE5830" w14:textId="77777777" w:rsidR="00D6632F" w:rsidRPr="00B14743" w:rsidRDefault="00D6632F" w:rsidP="00D6632F">
      <w:r w:rsidRPr="00B14743">
        <w:t>- Понятно, что самозанятые - люди не богатые, но их статус используют крупные рыбы, чтобы уходить от налогов. Сейчас Минфин ищет налогооблагаемую базу, чтобы наполнить бюджет. Но я могу сказать про отдачу от обычного человека, вспоминая слова моего друга Михаила Евдокимова. Когда его избрали губернатором Алтайского края, он сказал: "При правильной работе с людьми, особенно в деревне, даже с петушиного крика можно делать пятаки". Я занимаюсь проблемами Дальнего Востока, у нас много самозанятых: зарегистрированных, не зарегистрированных… Но каждый будет рад принести пользу, если с ним по-человечески.</w:t>
      </w:r>
    </w:p>
    <w:p w14:paraId="0879E742" w14:textId="77777777" w:rsidR="00D6632F" w:rsidRPr="00B14743" w:rsidRDefault="00D6632F" w:rsidP="00D6632F">
      <w:r w:rsidRPr="00B14743">
        <w:t>"СП": Что значит по-человечески?</w:t>
      </w:r>
    </w:p>
    <w:p w14:paraId="47A97CD5" w14:textId="77777777" w:rsidR="00D6632F" w:rsidRPr="00B14743" w:rsidRDefault="00D6632F" w:rsidP="00D6632F">
      <w:r w:rsidRPr="00B14743">
        <w:t>- Любой человек: самозанятый, не самозанятый - хочет заработать. Честно заработать своим трудом - это нормальное правильное отношение к жизни. И если ему сделать нормальную, справедливую и понятную налогооблагаемую базу - он будет честно и своевременно платить.</w:t>
      </w:r>
    </w:p>
    <w:p w14:paraId="4C26D783" w14:textId="77777777" w:rsidR="00D6632F" w:rsidRPr="00B14743" w:rsidRDefault="00D6632F" w:rsidP="00D6632F">
      <w:r w:rsidRPr="00B14743">
        <w:t>Но для этого нужно создать условия. Не обдирать. Вот сегодня за ЖКХ как обдирают, пенсия ни у кого заметно не увеличилась. Все эти бумажные дела: кому и за что человек должен платить - плохо понятны.</w:t>
      </w:r>
    </w:p>
    <w:p w14:paraId="09269828" w14:textId="77777777" w:rsidR="00D6632F" w:rsidRPr="00B14743" w:rsidRDefault="00D6632F" w:rsidP="00D6632F">
      <w:r w:rsidRPr="00B14743">
        <w:t>И чего вы хотите от человека? Ему нужно условия создать, чтобы как в мечте персонажа Василия Шукшина: духовное состояние такое - и на работу, и с работы - с песней.</w:t>
      </w:r>
    </w:p>
    <w:p w14:paraId="28A7E8A9" w14:textId="77777777" w:rsidR="00D6632F" w:rsidRPr="00B14743" w:rsidRDefault="00D6632F" w:rsidP="00D6632F">
      <w:r w:rsidRPr="00B14743">
        <w:t>Директор Института современного государственного развития Дмитрий Солонников высказал "Свободной Прессе" мнение о том, что режим самозанятых лучше всего просто продлить в том виде, в котором он существует:</w:t>
      </w:r>
    </w:p>
    <w:p w14:paraId="4C9562BA" w14:textId="77777777" w:rsidR="00D6632F" w:rsidRPr="00B14743" w:rsidRDefault="00D6632F" w:rsidP="00D6632F">
      <w:r w:rsidRPr="00B14743">
        <w:t>- Государство придумало удачный институт самозанятых, который позволил вывести работающих людей из тени. Всё получилось. Зачем что-то ломать?</w:t>
      </w:r>
    </w:p>
    <w:p w14:paraId="19F9506A" w14:textId="77777777" w:rsidR="00D6632F" w:rsidRPr="00B14743" w:rsidRDefault="00D6632F" w:rsidP="00D6632F">
      <w:r w:rsidRPr="00B14743">
        <w:t>На мой взгляд, этот эксперимент нужно признать удачным и продолжать. Конечно же, всегда можно обратно загнать всех в тень, но мне не кажется это удачным решением.</w:t>
      </w:r>
    </w:p>
    <w:p w14:paraId="0C8EB9FE" w14:textId="77777777" w:rsidR="00D6632F" w:rsidRPr="00B14743" w:rsidRDefault="00D6632F" w:rsidP="00D6632F">
      <w:r w:rsidRPr="00B14743">
        <w:t>"СП": Однако, из правительства звучат сигналы о том, что эксперимент будет завершён, как это и планировалось, в 2028 году.</w:t>
      </w:r>
    </w:p>
    <w:p w14:paraId="5A8203B0" w14:textId="77777777" w:rsidR="00D6632F" w:rsidRPr="00B14743" w:rsidRDefault="00D6632F" w:rsidP="00D6632F">
      <w:r w:rsidRPr="00B14743">
        <w:lastRenderedPageBreak/>
        <w:t>- Когда правительство Мишустина вводило эту практику, то речь шла о том, чтобы дать людям возможность честно платить налоги. Я не уверен, что эту возможность нужно отнять снова.</w:t>
      </w:r>
    </w:p>
    <w:p w14:paraId="461FCB3C" w14:textId="61EEB349" w:rsidR="00D6632F" w:rsidRPr="00DD0ACC" w:rsidRDefault="00D6632F" w:rsidP="00D6632F">
      <w:hyperlink r:id="rId47" w:history="1">
        <w:r w:rsidRPr="00F04610">
          <w:rPr>
            <w:rStyle w:val="a3"/>
            <w:lang w:val="en-US"/>
          </w:rPr>
          <w:t>https</w:t>
        </w:r>
        <w:r w:rsidRPr="00B14743">
          <w:rPr>
            <w:rStyle w:val="a3"/>
          </w:rPr>
          <w:t>://</w:t>
        </w:r>
        <w:r w:rsidRPr="00F04610">
          <w:rPr>
            <w:rStyle w:val="a3"/>
            <w:lang w:val="en-US"/>
          </w:rPr>
          <w:t>svpressa</w:t>
        </w:r>
        <w:r w:rsidRPr="00B14743">
          <w:rPr>
            <w:rStyle w:val="a3"/>
          </w:rPr>
          <w:t>.</w:t>
        </w:r>
        <w:r w:rsidRPr="00F04610">
          <w:rPr>
            <w:rStyle w:val="a3"/>
            <w:lang w:val="en-US"/>
          </w:rPr>
          <w:t>ru</w:t>
        </w:r>
        <w:r w:rsidRPr="00B14743">
          <w:rPr>
            <w:rStyle w:val="a3"/>
          </w:rPr>
          <w:t>/</w:t>
        </w:r>
        <w:r w:rsidRPr="00F04610">
          <w:rPr>
            <w:rStyle w:val="a3"/>
            <w:lang w:val="en-US"/>
          </w:rPr>
          <w:t>economy</w:t>
        </w:r>
        <w:r w:rsidRPr="00B14743">
          <w:rPr>
            <w:rStyle w:val="a3"/>
          </w:rPr>
          <w:t>/</w:t>
        </w:r>
        <w:r w:rsidRPr="00F04610">
          <w:rPr>
            <w:rStyle w:val="a3"/>
            <w:lang w:val="en-US"/>
          </w:rPr>
          <w:t>article</w:t>
        </w:r>
        <w:r w:rsidRPr="00B14743">
          <w:rPr>
            <w:rStyle w:val="a3"/>
          </w:rPr>
          <w:t>/504016/</w:t>
        </w:r>
      </w:hyperlink>
      <w:r w:rsidRPr="00B14743">
        <w:t xml:space="preserve"> </w:t>
      </w:r>
    </w:p>
    <w:p w14:paraId="2F4F8371" w14:textId="0A2DBEC4" w:rsidR="00B14743" w:rsidRPr="00D7204F" w:rsidRDefault="00B14743" w:rsidP="00B14743">
      <w:pPr>
        <w:pStyle w:val="2"/>
      </w:pPr>
      <w:bookmarkStart w:id="146" w:name="_Toc222898390"/>
      <w:r w:rsidRPr="00B14743">
        <w:t>Взгляд, 24.02.2026</w:t>
      </w:r>
      <w:r w:rsidRPr="00D7204F">
        <w:t xml:space="preserve">, </w:t>
      </w:r>
      <w:r w:rsidRPr="00B14743">
        <w:t>В Госдуме и ОП раскритиковали идею ограничить сферу деятельности самозанятых</w:t>
      </w:r>
      <w:bookmarkEnd w:id="146"/>
    </w:p>
    <w:p w14:paraId="34709A95" w14:textId="77777777" w:rsidR="00B14743" w:rsidRPr="00B14743" w:rsidRDefault="00B14743" w:rsidP="00B14743">
      <w:pPr>
        <w:pStyle w:val="3"/>
      </w:pPr>
      <w:bookmarkStart w:id="147" w:name="_Toc222898391"/>
      <w:r w:rsidRPr="00B14743">
        <w:t>Идея ограничить года режим самозанятых услугами только для физических лиц может негативно сказаться на гиг-экономике, малом бизнесе и социальной защите работников, а также спровоцировать уход части граждан в «тень». Об этом сказали газете ВЗГЛЯД депутат Госдумы Светлана Бессараб и член Общественной палаты России Ольга Голышенкова.</w:t>
      </w:r>
      <w:bookmarkEnd w:id="147"/>
    </w:p>
    <w:p w14:paraId="5EE70A89" w14:textId="77777777" w:rsidR="00B14743" w:rsidRPr="00B14743" w:rsidRDefault="00B14743" w:rsidP="00B14743">
      <w:r w:rsidRPr="00B14743">
        <w:t>Глава комитета Госдумы по труду, социальной политике и делам ветеранов Ярослав Нилов предложил ограничить сферу применения режима для самозанятых исключительно услугами, оказываемыми только физическим лицам (услуги нянь, репетиторов, помощников по хозяйству и т.д., а также аренда недвижимости) к 2029 году. По его словам, у самозанятых недостаточная социальная защищенность, большинство пользователей режима фактически не формируют пенсионные права, а также под самозанятыми маскируют и трудовые контракты.</w:t>
      </w:r>
    </w:p>
    <w:p w14:paraId="608C23C0" w14:textId="77777777" w:rsidR="00B14743" w:rsidRPr="00B14743" w:rsidRDefault="00B14743" w:rsidP="00B14743">
      <w:r w:rsidRPr="00B14743">
        <w:t>"Эксперимент по специальному налоговому режиму для самозанятых завершится в 2028 году. И одно ясно точно: до окончания эксперимента менять условия недопустимо. Государство пообещало самозанятым установить на десять лет неизменные правила и обязано выполнить это обещание", - говорит член комитета Госдумы по труду, социальной политике и делам ветеранов Светлана Бессараб.</w:t>
      </w:r>
    </w:p>
    <w:p w14:paraId="7B4471DC" w14:textId="77777777" w:rsidR="00B14743" w:rsidRPr="00B14743" w:rsidRDefault="00B14743" w:rsidP="00B14743">
      <w:r w:rsidRPr="00B14743">
        <w:t>Она полагает, что после 2028 года депутатам думских комитетов предстоит большое общественное обсуждение по результатам анализа проведенного эксперимента. Однако уже сегодня понятно, что необходимы новые формы работы самозанятых с внебюджетными фондами, расширение возможностей социального страхования, чтобы работающие на себя могли сформировать "подушку безопасности" на случай временной нетрудоспособности, обеспечить доход на пенсии.</w:t>
      </w:r>
    </w:p>
    <w:p w14:paraId="0BD10175" w14:textId="77777777" w:rsidR="00B14743" w:rsidRPr="00B14743" w:rsidRDefault="00B14743" w:rsidP="00B14743">
      <w:r w:rsidRPr="00B14743">
        <w:t>"Допускаю, что определенные ограничения на оказание услуг юридическим лицам могут потребоваться. Например, в тех ситуациях, когда явно или неявно можно определить признаки наличия трудовых отношений: взаимодействие с самозанятым на постоянной основе по одним и тем же выполняемым ими функциям, требования к графику работы, управление, другие признаки трудовых отношений", - рассуждает собеседница.</w:t>
      </w:r>
    </w:p>
    <w:p w14:paraId="6C3194A2" w14:textId="77777777" w:rsidR="00B14743" w:rsidRPr="00B14743" w:rsidRDefault="00B14743" w:rsidP="00B14743">
      <w:r w:rsidRPr="00B14743">
        <w:t xml:space="preserve">Вместе с тем, продолжает она, уже сегодня можно сделать вывод, что ряд несистематических или одноразовых услуг или работ было бы неправильно запрещать, ведь это ограничит доходы самозанятых. Сегодня самозанятые предоставляют услуги в </w:t>
      </w:r>
      <w:r w:rsidRPr="00B14743">
        <w:rPr>
          <w:lang w:val="en-US"/>
        </w:rPr>
        <w:t>IT</w:t>
      </w:r>
      <w:r w:rsidRPr="00B14743">
        <w:t>- сфере, дизайне, доставке, маркетинге, юридическом обслуживании, многих других сферах. "И если людям это удобно, зачем отнимать у них заработок?" - зажается вопросом Бессараб.</w:t>
      </w:r>
    </w:p>
    <w:p w14:paraId="451FEE5B" w14:textId="77777777" w:rsidR="00B14743" w:rsidRPr="00B14743" w:rsidRDefault="00B14743" w:rsidP="00B14743">
      <w:r w:rsidRPr="00B14743">
        <w:lastRenderedPageBreak/>
        <w:t>Заместитель председателя комиссии по экономике и трудовым отношениям Общественной палаты РФ, председатель координационного совета при ОП по сетевым сообществам, президент Ассоциации МАКО Ольга Голышенкова считает, что данная инициатива привлекла внимание к действительно болезненным и назревшим проблемам, которые нельзя игнорировать. Однако жесткое ограничение, означающее свертывание режима для миллионов граждан, породит куда более серьезные проблемы.</w:t>
      </w:r>
    </w:p>
    <w:p w14:paraId="7507FB49" w14:textId="77777777" w:rsidR="00B14743" w:rsidRPr="00B14743" w:rsidRDefault="00B14743" w:rsidP="00B14743">
      <w:r w:rsidRPr="00B14743">
        <w:t xml:space="preserve">"Во-первых, это массовая делегитимизация и уход в тень. На сегодняшний день почти половина самозанятых работает в сфере </w:t>
      </w:r>
      <w:r w:rsidRPr="00B14743">
        <w:rPr>
          <w:lang w:val="en-US"/>
        </w:rPr>
        <w:t>B</w:t>
      </w:r>
      <w:r w:rsidRPr="00B14743">
        <w:t>2</w:t>
      </w:r>
      <w:r w:rsidRPr="00B14743">
        <w:rPr>
          <w:lang w:val="en-US"/>
        </w:rPr>
        <w:t>B</w:t>
      </w:r>
      <w:r w:rsidRPr="00B14743">
        <w:t xml:space="preserve"> (услуги для бизнеса): </w:t>
      </w:r>
      <w:r w:rsidRPr="00B14743">
        <w:rPr>
          <w:lang w:val="en-US"/>
        </w:rPr>
        <w:t>IT</w:t>
      </w:r>
      <w:r w:rsidRPr="00B14743">
        <w:t>-специалисты, дизайнеры, копирайтеры, консультанты, маркетологи, бухгалтеры на аутсорсе. Это ядро современной цифровой и креативной экономики. Объявить их деятельность "нелегитимной" для данного режима - значит, вытолкнуть сотни тысяч законопослушных граждан и малых предпринимателей обратно в серую зону, в наличные расчеты или в искусственные схемы", - делится член ОП.</w:t>
      </w:r>
    </w:p>
    <w:p w14:paraId="4E4024BE" w14:textId="77777777" w:rsidR="00B14743" w:rsidRPr="00B14743" w:rsidRDefault="00B14743" w:rsidP="00B14743">
      <w:r w:rsidRPr="00B14743">
        <w:t>Во-вторых, продолжает она, это очевидный удар по гиг-экономике (экономика, в основе которой лежит труд внештатных работников) и малому инновационному бизнесу. Сегодня гибкие формы занятости - мировой тренд. Стартапы, небольшие агентства, проектные команды часто привлекают специалистов именно на принципах самозанятости. Это позволяет им гибко масштабироваться, снижать административную нагрузку и конкурировать.</w:t>
      </w:r>
    </w:p>
    <w:p w14:paraId="0DCE6538" w14:textId="77777777" w:rsidR="00B14743" w:rsidRPr="00B14743" w:rsidRDefault="00B14743" w:rsidP="00B14743">
      <w:r w:rsidRPr="00B14743">
        <w:t>Еще одним важным минусом инициативы, по мнению эксперта, является тот факт, что изначальная философия режима НПД заключалась в создании комфортного, цифрового и простого "социального лифта" из теневой занятости в легальную экономику. Данное предложение меняет вектор с "как улучшить и адаптировать режим" на "кого из него исключить", а это регрессивный подход.</w:t>
      </w:r>
    </w:p>
    <w:p w14:paraId="420DC0CD" w14:textId="77777777" w:rsidR="00B14743" w:rsidRPr="00B14743" w:rsidRDefault="00B14743" w:rsidP="00B14743">
      <w:r w:rsidRPr="00B14743">
        <w:t>"Как представляется, внедрение инициативы может также вызвать административный хаос и создать правовую неопределенность. Резкое, растянутое на годы изменение правил игры создаст невыносимые условия, ведь непонятно, как бизнесу планировать долгосрочные контракты и как самозанятому строить карьеру. Это вызовет волну судебных споров о правомерности применения режима в прошлом и паралич в будущем", - рассуждает Голышенкова.</w:t>
      </w:r>
    </w:p>
    <w:p w14:paraId="24AA5FCD" w14:textId="77777777" w:rsidR="00B14743" w:rsidRPr="00B14743" w:rsidRDefault="00B14743" w:rsidP="00B14743">
      <w:r w:rsidRPr="00B14743">
        <w:t>На ее взгляд, необходим пакет мер, который должен включать в себя интеграцию в социальную систему. Нужно создать простые и привлекательные механизмы добровольных пенсионных и социальных отчислений для самозанятых. Например, дать возможность через тот же личный кабинет в "Моем налоге" направлять часть дохода на формирование будущей пенсии с учетом этих взносов или покупать полис социального страхования. Государство могло бы добавить стимулы в виде софинансирования или налоговых вычетов.</w:t>
      </w:r>
    </w:p>
    <w:p w14:paraId="372A0175" w14:textId="77777777" w:rsidR="00B14743" w:rsidRPr="00D7204F" w:rsidRDefault="00B14743" w:rsidP="00B14743">
      <w:r w:rsidRPr="00D7204F">
        <w:t>Также, считает собеседница, необходимо ввести четкие легальные критерии отличия самозанятости от трудовых отношений. Следует законодательно прописать "красные флаги": постоянный график, подчиненность внутренним правилам, отсутствие других клиентов, предоставление оборудования работодателем. Если эти признаки есть - это трудовые отношения, и ФНС совместно с Минтрудом России должны пресекать такие схемы.</w:t>
      </w:r>
    </w:p>
    <w:p w14:paraId="6186B201" w14:textId="77777777" w:rsidR="00B14743" w:rsidRPr="00D7204F" w:rsidRDefault="00B14743" w:rsidP="00B14743">
      <w:r w:rsidRPr="00D7204F">
        <w:lastRenderedPageBreak/>
        <w:t>"Для тех, кто хочет легализоваться полностью, можно предусмотреть упрощенный переход на другие режимы (например, УСН) без потери истории и репутации. Режим НПД должен быть первой, а не единственной ступенью. Возможно, для сфер с высокими рисками социального демпинга (например, курьерские услуги, где чаще всего маскируют трудовые отношения) стоит ввести чуть повышенную ставку НПД, часть которой аккумулировалась бы в социальный фонд для участников режима", - заключила Голышенкова.</w:t>
      </w:r>
    </w:p>
    <w:p w14:paraId="0767BBAA" w14:textId="77777777" w:rsidR="00B14743" w:rsidRPr="00D7204F" w:rsidRDefault="00B14743" w:rsidP="00B14743">
      <w:r w:rsidRPr="00D7204F">
        <w:t>Ранее в Минздраве России предложили самозанятым россиянам разрешить получать листки нетрудоспособности.</w:t>
      </w:r>
    </w:p>
    <w:p w14:paraId="544D159A" w14:textId="3E5A940A" w:rsidR="00B14743" w:rsidRPr="00D7204F" w:rsidRDefault="00B14743" w:rsidP="00B14743">
      <w:hyperlink r:id="rId48" w:history="1">
        <w:r w:rsidRPr="00F04610">
          <w:rPr>
            <w:rStyle w:val="a3"/>
            <w:lang w:val="en-US"/>
          </w:rPr>
          <w:t>https</w:t>
        </w:r>
        <w:r w:rsidRPr="00D7204F">
          <w:rPr>
            <w:rStyle w:val="a3"/>
          </w:rPr>
          <w:t>://</w:t>
        </w:r>
        <w:r w:rsidRPr="00F04610">
          <w:rPr>
            <w:rStyle w:val="a3"/>
            <w:lang w:val="en-US"/>
          </w:rPr>
          <w:t>vz</w:t>
        </w:r>
        <w:r w:rsidRPr="00D7204F">
          <w:rPr>
            <w:rStyle w:val="a3"/>
          </w:rPr>
          <w:t>.</w:t>
        </w:r>
        <w:r w:rsidRPr="00F04610">
          <w:rPr>
            <w:rStyle w:val="a3"/>
            <w:lang w:val="en-US"/>
          </w:rPr>
          <w:t>ru</w:t>
        </w:r>
        <w:r w:rsidRPr="00D7204F">
          <w:rPr>
            <w:rStyle w:val="a3"/>
          </w:rPr>
          <w:t>/</w:t>
        </w:r>
        <w:r w:rsidRPr="00F04610">
          <w:rPr>
            <w:rStyle w:val="a3"/>
            <w:lang w:val="en-US"/>
          </w:rPr>
          <w:t>news</w:t>
        </w:r>
        <w:r w:rsidRPr="00D7204F">
          <w:rPr>
            <w:rStyle w:val="a3"/>
          </w:rPr>
          <w:t>/2026/2/24/1397220.</w:t>
        </w:r>
        <w:r w:rsidRPr="00F04610">
          <w:rPr>
            <w:rStyle w:val="a3"/>
            <w:lang w:val="en-US"/>
          </w:rPr>
          <w:t>html</w:t>
        </w:r>
      </w:hyperlink>
      <w:r w:rsidRPr="00D7204F">
        <w:t xml:space="preserve"> </w:t>
      </w:r>
    </w:p>
    <w:p w14:paraId="75DD7A2A" w14:textId="77777777" w:rsidR="003941F3" w:rsidRPr="003941F3" w:rsidRDefault="003941F3" w:rsidP="003941F3">
      <w:pPr>
        <w:pStyle w:val="2"/>
      </w:pPr>
      <w:bookmarkStart w:id="148" w:name="_Toc222898392"/>
      <w:r w:rsidRPr="003941F3">
        <w:t>ТАСС, 24.02.2026, Аксаков ожидает дальнейшего снижения ставок по вкладам после решения ЦБ</w:t>
      </w:r>
      <w:bookmarkEnd w:id="148"/>
    </w:p>
    <w:p w14:paraId="4CA48748" w14:textId="77777777" w:rsidR="003941F3" w:rsidRPr="003941F3" w:rsidRDefault="003941F3" w:rsidP="003941F3">
      <w:pPr>
        <w:pStyle w:val="3"/>
      </w:pPr>
      <w:bookmarkStart w:id="149" w:name="_Toc222898393"/>
      <w:r w:rsidRPr="003941F3">
        <w:t>Председатель комитета Госдумы по финансовому рынку Анатолий Аксаков считает, что ставки по банковским вкладам продолжат снижаться после решения Банка России понизить ключевую ставку до 15,5% годовых. При этом, по его мнению, россиянам стоит обратить внимание на рынок облигаций как альтернативный инструмент сбережений.</w:t>
      </w:r>
      <w:bookmarkEnd w:id="149"/>
    </w:p>
    <w:p w14:paraId="5EE6AFE5" w14:textId="77777777" w:rsidR="003941F3" w:rsidRPr="00147255" w:rsidRDefault="003941F3" w:rsidP="003941F3">
      <w:r w:rsidRPr="003941F3">
        <w:t xml:space="preserve">"Они [ставки] дальше будут снижаться. Пока все-таки ставки высокие, [ключевую ставку на уровне] 15,5% установил ЦБ. </w:t>
      </w:r>
      <w:r w:rsidRPr="00147255">
        <w:t>Я думаю, что дальше будут снижаться. Я рекомендовал бы сейчас в банке все-таки хранить [деньги], но уже обратить внимание на финансовые рынки и понимать, что это будет более выгодное вложение средств сейчас. Кстати, уже сейчас можно было бы обратить внимание на облигационный рынок", - заявил Аксаков ТАСС.</w:t>
      </w:r>
    </w:p>
    <w:p w14:paraId="52F6BCC1" w14:textId="77777777" w:rsidR="003941F3" w:rsidRPr="00147255" w:rsidRDefault="003941F3" w:rsidP="003941F3">
      <w:r w:rsidRPr="00147255">
        <w:t>По данным финансового маркетплейса "Финуслуги", на 20 февраля в 20 крупнейших по объему привлеченных средств населения российских банках средние ставки по трехмесячным вкладам снизились до 14,2% годовых. Ниже этого уровня ставки по таким депозитам были в декабре 2023 года.</w:t>
      </w:r>
    </w:p>
    <w:p w14:paraId="5EB42CC6" w14:textId="77777777" w:rsidR="003941F3" w:rsidRPr="00147255" w:rsidRDefault="003941F3" w:rsidP="003941F3">
      <w:r w:rsidRPr="00147255">
        <w:t>По вкладам сроком на шесть месяцев средние ставки опустились до 13,97% - ниже этого значения они также находились в декабре 2023 года. Средняя ставка по годовым вкладам на 20 февраля составила 12,8%, при этом 18 февраля показатель был немного ниже - 12,78%.</w:t>
      </w:r>
    </w:p>
    <w:p w14:paraId="4126A104" w14:textId="77777777" w:rsidR="003941F3" w:rsidRPr="00147255" w:rsidRDefault="003941F3" w:rsidP="003941F3">
      <w:r w:rsidRPr="00147255">
        <w:t>Ранее ЦБ РФ снизил ключевую ставку с 16% до 15,5% годовых.</w:t>
      </w:r>
    </w:p>
    <w:p w14:paraId="79035656" w14:textId="66D19840" w:rsidR="003941F3" w:rsidRPr="00147255" w:rsidRDefault="003941F3" w:rsidP="006B5CDC">
      <w:hyperlink r:id="rId49" w:history="1">
        <w:r w:rsidRPr="00F04610">
          <w:rPr>
            <w:rStyle w:val="a3"/>
            <w:lang w:val="en-US"/>
          </w:rPr>
          <w:t>https</w:t>
        </w:r>
        <w:r w:rsidRPr="00147255">
          <w:rPr>
            <w:rStyle w:val="a3"/>
          </w:rPr>
          <w:t>://</w:t>
        </w:r>
        <w:r w:rsidRPr="00F04610">
          <w:rPr>
            <w:rStyle w:val="a3"/>
            <w:lang w:val="en-US"/>
          </w:rPr>
          <w:t>tass</w:t>
        </w:r>
        <w:r w:rsidRPr="00147255">
          <w:rPr>
            <w:rStyle w:val="a3"/>
          </w:rPr>
          <w:t>.</w:t>
        </w:r>
        <w:r w:rsidRPr="00F04610">
          <w:rPr>
            <w:rStyle w:val="a3"/>
            <w:lang w:val="en-US"/>
          </w:rPr>
          <w:t>ru</w:t>
        </w:r>
        <w:r w:rsidRPr="00147255">
          <w:rPr>
            <w:rStyle w:val="a3"/>
          </w:rPr>
          <w:t>/</w:t>
        </w:r>
        <w:r w:rsidRPr="00F04610">
          <w:rPr>
            <w:rStyle w:val="a3"/>
            <w:lang w:val="en-US"/>
          </w:rPr>
          <w:t>ekonomika</w:t>
        </w:r>
        <w:r w:rsidRPr="00147255">
          <w:rPr>
            <w:rStyle w:val="a3"/>
          </w:rPr>
          <w:t>/26534997</w:t>
        </w:r>
      </w:hyperlink>
      <w:r w:rsidRPr="00147255">
        <w:t xml:space="preserve"> </w:t>
      </w:r>
    </w:p>
    <w:p w14:paraId="7851D792" w14:textId="77777777" w:rsidR="00164596" w:rsidRPr="000D1C26" w:rsidRDefault="00164596" w:rsidP="00164596">
      <w:pPr>
        <w:pStyle w:val="2"/>
      </w:pPr>
      <w:bookmarkStart w:id="150" w:name="_Toc222898394"/>
      <w:r w:rsidRPr="000D1C26">
        <w:lastRenderedPageBreak/>
        <w:t>РИА Новости, 24.02.2026, В Госдуме предложили ограничить режим самозанятых услугами для физлиц</w:t>
      </w:r>
      <w:bookmarkEnd w:id="150"/>
    </w:p>
    <w:p w14:paraId="76C7E6A9" w14:textId="77777777" w:rsidR="00164596" w:rsidRPr="000D1C26" w:rsidRDefault="00164596" w:rsidP="006106FC">
      <w:pPr>
        <w:pStyle w:val="3"/>
      </w:pPr>
      <w:bookmarkStart w:id="151" w:name="_Toc222898395"/>
      <w:r w:rsidRPr="000D1C26">
        <w:t>Глава комитета Госдумы по труду, социальной политике и делам ветеранов Ярослав Нилов предложил ограничить сферу применения режима для самозанятых и пересмотреть его параметры после завершения эксперимента в 2029 году.</w:t>
      </w:r>
      <w:bookmarkEnd w:id="151"/>
    </w:p>
    <w:p w14:paraId="6DE8CD83" w14:textId="5ACA390F" w:rsidR="00164596" w:rsidRPr="000D1C26" w:rsidRDefault="00164596" w:rsidP="00164596">
      <w:r w:rsidRPr="000D1C26">
        <w:t>Соответствующие обращения в адрес вице-премьера РФ Татьяны Голиковой и министра финансов РФ Антона Силуанова имеются в распоряжении РИА Новости.</w:t>
      </w:r>
    </w:p>
    <w:p w14:paraId="17211EFE" w14:textId="77777777" w:rsidR="00164596" w:rsidRPr="000D1C26" w:rsidRDefault="00164596" w:rsidP="00164596">
      <w:r w:rsidRPr="000D1C26">
        <w:t>“Важно рассмотреть возможность ограничения применения специального режима исключительно услугами, оказываемыми только физическим лицам (услуги нянь, репетиторов, помощников по хозяйству и т.д.), а также дельностью, связанной с предоставлением жилой и коммерческой недвижимости в аренду”, – сказано в письме.</w:t>
      </w:r>
    </w:p>
    <w:p w14:paraId="6CAEA840" w14:textId="77777777" w:rsidR="00164596" w:rsidRPr="000D1C26" w:rsidRDefault="00164596" w:rsidP="00164596">
      <w:r w:rsidRPr="000D1C26">
        <w:t>В обращениях отмечается, что число самозанятых в России продолжает расти и сегодня составляет порядка 15 миллионов человек, в связи с чем вопрос перспектив правового режима после завершения эксперимента в 2029 году приобретает все большее социально-экономическое значение.</w:t>
      </w:r>
    </w:p>
    <w:p w14:paraId="03797F03" w14:textId="77777777" w:rsidR="00164596" w:rsidRPr="000D1C26" w:rsidRDefault="00164596" w:rsidP="00164596">
      <w:r w:rsidRPr="000D1C26">
        <w:t>При этом режим НПД, по мнению депутата, доказал свою востребованность благодаря простоте регистрации, отсутствию необходимости вести бухгалтерскую отчетность и автоматизации налоговых отчислений.</w:t>
      </w:r>
    </w:p>
    <w:p w14:paraId="670A4EF5" w14:textId="77777777" w:rsidR="00164596" w:rsidRPr="000D1C26" w:rsidRDefault="00164596" w:rsidP="00164596">
      <w:r w:rsidRPr="000D1C26">
        <w:t>Одновременно, как подчеркивается в письмах, практика правоприменения выявила ряд системных проблем, в том числе злоупотребления со стороны работодателей, использующих режим для подмены трудовых отношений гражданско-правовыми, а также недостаточную социальную защищенность самозанятых. Отмечается, что большинство пользователей режима фактически не формируют пенсионные права, а механизм добровольного страхования на случай временной нетрудоспособности заработал только с 1 января 2026 года.</w:t>
      </w:r>
    </w:p>
    <w:p w14:paraId="1184080A" w14:textId="77777777" w:rsidR="00164596" w:rsidRPr="000D1C26" w:rsidRDefault="00164596" w:rsidP="00164596">
      <w:r w:rsidRPr="000D1C26">
        <w:t>Нилов предлагает уже сейчас инициировать широкую общественную и межведомственную дискуссию о продлении доказавшего эффективность налогового режима в обновленном формате либо о параметрах нового механизма, который может прийти ему на смену после 2028 года.</w:t>
      </w:r>
    </w:p>
    <w:p w14:paraId="113524DA" w14:textId="77777777" w:rsidR="00164596" w:rsidRPr="000D1C26" w:rsidRDefault="00164596" w:rsidP="00164596">
      <w:r w:rsidRPr="000D1C26">
        <w:t>По его мнению, заблаговременное определение правовых рамок позволит обеспечить плавный переход к новым условиям регулирования и снизить риски ухода части граждан в теневой сектор экономики.</w:t>
      </w:r>
    </w:p>
    <w:p w14:paraId="2D78C260" w14:textId="533047A5" w:rsidR="00164596" w:rsidRPr="000D1C26" w:rsidRDefault="00164596" w:rsidP="00164596">
      <w:r w:rsidRPr="000D1C26">
        <w:t xml:space="preserve">Кроме того, в рамках формирования новой концепции режима предлагается рассмотреть вопрос о полноценной интеграции самозанятых в систему социального и пенсионного страхования с установлением соразмерных взносов в Соцфонд России, что позволит обеспечить гражданам базовые социальные гарантии и повысить устойчивость бюджетной системы в долгосрочной перспективе. </w:t>
      </w:r>
    </w:p>
    <w:p w14:paraId="1288B763" w14:textId="77777777" w:rsidR="005179EA" w:rsidRPr="000D1C26" w:rsidRDefault="005179EA" w:rsidP="005179EA">
      <w:pPr>
        <w:pStyle w:val="2"/>
      </w:pPr>
      <w:bookmarkStart w:id="152" w:name="_Toc222898396"/>
      <w:r w:rsidRPr="000D1C26">
        <w:lastRenderedPageBreak/>
        <w:t>РБК, 24.02.2026, Страхование жизни - лидер по приросту активов под управлением</w:t>
      </w:r>
      <w:bookmarkEnd w:id="152"/>
    </w:p>
    <w:p w14:paraId="21F000B2" w14:textId="179EB5C6" w:rsidR="005179EA" w:rsidRPr="000D1C26" w:rsidRDefault="005179EA" w:rsidP="006106FC">
      <w:pPr>
        <w:pStyle w:val="3"/>
      </w:pPr>
      <w:bookmarkStart w:id="153" w:name="_Toc222898397"/>
      <w:r w:rsidRPr="000D1C26">
        <w:t xml:space="preserve">Сегмент страхования жизни стал лидером по росту привлеченных средств населения под управлением среди всех инструментов сбережений. Об этой тенденции рассказал генеральный директор СК </w:t>
      </w:r>
      <w:r w:rsidR="000D1C26">
        <w:t>«</w:t>
      </w:r>
      <w:r w:rsidRPr="000D1C26">
        <w:t>Росгосстрах Жизнь</w:t>
      </w:r>
      <w:r w:rsidR="000D1C26">
        <w:t>»</w:t>
      </w:r>
      <w:r w:rsidRPr="000D1C26">
        <w:t xml:space="preserve"> Валерий Смирнов на пресс-конференции Всероссийского союза страховщиков (ВСС) по итогам года.</w:t>
      </w:r>
      <w:bookmarkEnd w:id="153"/>
    </w:p>
    <w:p w14:paraId="0F577B31" w14:textId="0711595C" w:rsidR="005179EA" w:rsidRPr="000D1C26" w:rsidRDefault="000D1C26" w:rsidP="005179EA">
      <w:r>
        <w:t>«</w:t>
      </w:r>
      <w:r w:rsidR="005179EA" w:rsidRPr="000D1C26">
        <w:t>Страхование жизни становится значимым сегментом финансового рынка. Его прирост по итогам 2025 года превысил 33%, при этом у ближайших конкурентов - облигаций и акций и паев - этот показатель был заметно ниже и составил всего 18,6% и 12,6%*, соответственно.</w:t>
      </w:r>
    </w:p>
    <w:p w14:paraId="2A1DC811" w14:textId="77777777" w:rsidR="005179EA" w:rsidRPr="000D1C26" w:rsidRDefault="005179EA" w:rsidP="005179EA">
      <w:r w:rsidRPr="000D1C26">
        <w:t>Ближе всего в текущий момент по объему средств под управлением мы к пенсионным фондам, которые показали прирост по итогам года всего 6,1%. Пенсионные резервы и накопления в НПФ составляют 5,6 трлн руб., при этом обязательства по добровольному пенсионному обеспечению, по нашей оценке, - порядка 2,5 трлн руб., тогда как резервы рынка страхования жизни уже превысили 2,9 трлн руб.</w:t>
      </w:r>
    </w:p>
    <w:p w14:paraId="5390EFAB" w14:textId="2A126E6E" w:rsidR="005179EA" w:rsidRPr="000D1C26" w:rsidRDefault="005179EA" w:rsidP="005179EA">
      <w:r w:rsidRPr="000D1C26">
        <w:t xml:space="preserve">При этом мы видим безусловный общий тренд на накопления, и он подтверждается масштабным всероссийским исследованием по финансовой грамотности населения, которое </w:t>
      </w:r>
      <w:r w:rsidR="000D1C26">
        <w:t>«</w:t>
      </w:r>
      <w:r w:rsidRPr="000D1C26">
        <w:t>Росгосстрах Жизнь</w:t>
      </w:r>
      <w:r w:rsidR="000D1C26">
        <w:t>»</w:t>
      </w:r>
      <w:r w:rsidRPr="000D1C26">
        <w:t xml:space="preserve"> провела в конце 2025 года совместно с НАФИ. Согласно нашим данным, 77% россиян за последний год совершали действия по сбережению денег разными способами. Большинство по-прежнему пользуются традиционными и низкорисковыми инструментами. Самый распространенный - пополнение банковских сберегательных счетов и вкладов - его выбрали 32% россиян. Мы также видим положительную динамику среди тех, кто оформляет сложные инвестиционные продукты, в том числе инвестиционно-накопительное страхование жизни: их число неуклонно растет и уже составляет 7% от всех опрошенных против 5% годом ранее. Однако доля тех, кто хранит деньги наличными, а также тех, кто не формирует накопления совсем, по-прежнему высока - 25% и 23%, соответственно. И для нас это существенный потенциал развития и серьезный вызов</w:t>
      </w:r>
      <w:r w:rsidR="000D1C26">
        <w:t>»</w:t>
      </w:r>
      <w:r w:rsidRPr="000D1C26">
        <w:t>, - добавил Валерий Смирнов.</w:t>
      </w:r>
    </w:p>
    <w:p w14:paraId="7A475580" w14:textId="2B7BEAB1" w:rsidR="005179EA" w:rsidRPr="000D1C26" w:rsidRDefault="005179EA" w:rsidP="005179EA">
      <w:r w:rsidRPr="000D1C26">
        <w:t xml:space="preserve">В ближайшее время СК </w:t>
      </w:r>
      <w:r w:rsidR="000D1C26">
        <w:t>«</w:t>
      </w:r>
      <w:r w:rsidRPr="000D1C26">
        <w:t>Росгосстрах Жизнь</w:t>
      </w:r>
      <w:r w:rsidR="000D1C26">
        <w:t>»</w:t>
      </w:r>
      <w:r w:rsidRPr="000D1C26">
        <w:t xml:space="preserve"> совместно с аналитическим центром НАФИ представят полную версию исследования уровня финансовой грамотности россиян, их финансовых навыков и установок, а также новый раздел о накопительно-сберегательном поведении населения в </w:t>
      </w:r>
      <w:r w:rsidR="000D1C26">
        <w:t>«</w:t>
      </w:r>
      <w:r w:rsidRPr="000D1C26">
        <w:t>серебряном возрасте</w:t>
      </w:r>
      <w:r w:rsidR="000D1C26">
        <w:t>»</w:t>
      </w:r>
      <w:r w:rsidRPr="000D1C26">
        <w:t xml:space="preserve"> (55+).</w:t>
      </w:r>
    </w:p>
    <w:p w14:paraId="1DA7FC4C" w14:textId="4603A912" w:rsidR="005179EA" w:rsidRPr="000D1C26" w:rsidRDefault="005179EA" w:rsidP="005179EA">
      <w:r w:rsidRPr="000D1C26">
        <w:t xml:space="preserve">*Данные Банка России о финансовых активах и обязательствах сектора </w:t>
      </w:r>
      <w:r w:rsidR="000D1C26">
        <w:t>«</w:t>
      </w:r>
      <w:r w:rsidRPr="000D1C26">
        <w:t>Домашние хозяйства</w:t>
      </w:r>
      <w:r w:rsidR="000D1C26">
        <w:t>»</w:t>
      </w:r>
      <w:r w:rsidRPr="000D1C26">
        <w:t xml:space="preserve"> по отдельным финансовым инструментам</w:t>
      </w:r>
    </w:p>
    <w:p w14:paraId="4840D922" w14:textId="341E1C3F" w:rsidR="005179EA" w:rsidRPr="000D1C26" w:rsidRDefault="005179EA" w:rsidP="005179EA">
      <w:hyperlink r:id="rId50" w:history="1">
        <w:r w:rsidRPr="000D1C26">
          <w:rPr>
            <w:rStyle w:val="a3"/>
          </w:rPr>
          <w:t>https://companies.rbc.ru/news/S6rOai4aDy/strahovanie-zhizni---lider-po-prirostu-aktivov-pod-upravleniem/</w:t>
        </w:r>
      </w:hyperlink>
      <w:r w:rsidRPr="000D1C26">
        <w:t xml:space="preserve"> </w:t>
      </w:r>
    </w:p>
    <w:p w14:paraId="0ED91495" w14:textId="393A85D6" w:rsidR="007E2D77" w:rsidRPr="000D1C26" w:rsidRDefault="007E2D77" w:rsidP="007E2D77">
      <w:pPr>
        <w:pStyle w:val="2"/>
      </w:pPr>
      <w:bookmarkStart w:id="154" w:name="_Toc222898398"/>
      <w:r w:rsidRPr="000D1C26">
        <w:lastRenderedPageBreak/>
        <w:t xml:space="preserve">Реальное время (Казань), 24.02.2026, </w:t>
      </w:r>
      <w:r w:rsidR="000D1C26">
        <w:t>«</w:t>
      </w:r>
      <w:r w:rsidRPr="000D1C26">
        <w:t>Закручивание гаек</w:t>
      </w:r>
      <w:r w:rsidR="000D1C26">
        <w:t>»</w:t>
      </w:r>
      <w:r w:rsidRPr="000D1C26">
        <w:t xml:space="preserve"> для защиты информации может привести к уходу малого бизнеса с рынка</w:t>
      </w:r>
      <w:bookmarkEnd w:id="154"/>
    </w:p>
    <w:p w14:paraId="38F7513A" w14:textId="02ECC1DA" w:rsidR="007E2D77" w:rsidRPr="000D1C26" w:rsidRDefault="007E2D77" w:rsidP="006106FC">
      <w:pPr>
        <w:pStyle w:val="3"/>
      </w:pPr>
      <w:bookmarkStart w:id="155" w:name="_Toc222898399"/>
      <w:r w:rsidRPr="000D1C26">
        <w:t xml:space="preserve">С 1 января 2027 года Банк России ужесточит требования к некредитным финансовым организациям в области защиты информации. В частности, планируется ввести обязательное использование антивирусных средств для МФО, обязать страховые компании, НПФ и регистраторов не реже, чем раз в три года привлекать сторонних специалистов для проверки уровня защиты информации, ввести обязательную оценку программного обеспечения и приложений на соответствие требованиям безопасности, а также запретить использование технологии </w:t>
      </w:r>
      <w:r w:rsidR="000D1C26">
        <w:t>«</w:t>
      </w:r>
      <w:r w:rsidRPr="000D1C26">
        <w:t xml:space="preserve">единого входа через </w:t>
      </w:r>
      <w:r w:rsidR="000D1C26">
        <w:t>«</w:t>
      </w:r>
      <w:r w:rsidRPr="000D1C26">
        <w:t>Госуслуги</w:t>
      </w:r>
      <w:r w:rsidR="000D1C26">
        <w:t>»</w:t>
      </w:r>
      <w:r w:rsidRPr="000D1C26">
        <w:t xml:space="preserve"> для финансовых операций. В том, насколько необходимы эти меры, будет ли от них реальный эффект и насколько дорого компании и их клиенты заплатят за усиление кибербезопасности, разбиралось </w:t>
      </w:r>
      <w:r w:rsidR="000D1C26">
        <w:t>«</w:t>
      </w:r>
      <w:r w:rsidRPr="000D1C26">
        <w:t>Реальное время</w:t>
      </w:r>
      <w:r w:rsidR="000D1C26">
        <w:t>»</w:t>
      </w:r>
      <w:r w:rsidRPr="000D1C26">
        <w:t>.</w:t>
      </w:r>
      <w:bookmarkEnd w:id="155"/>
    </w:p>
    <w:p w14:paraId="02F3E149" w14:textId="77777777" w:rsidR="007E2D77" w:rsidRPr="000D1C26" w:rsidRDefault="007E2D77" w:rsidP="007E2D77">
      <w:r w:rsidRPr="000D1C26">
        <w:t>Основа безопасности - защита и проверка ее надежности</w:t>
      </w:r>
    </w:p>
    <w:p w14:paraId="61165E5F" w14:textId="4E0788BF" w:rsidR="007E2D77" w:rsidRPr="000D1C26" w:rsidRDefault="007E2D77" w:rsidP="007E2D77">
      <w:r w:rsidRPr="000D1C26">
        <w:t xml:space="preserve">Центробанк расширил перечень финансовых организаций, которые с 1 января 2027 года будут обязаны повысить уровень безопасности информации при проведении операций с клиентами. Банк России опубликовал поправки, внесенные в Положение </w:t>
      </w:r>
      <w:r w:rsidR="000D1C26">
        <w:t>«</w:t>
      </w:r>
      <w:r w:rsidRPr="000D1C26">
        <w:t>Об установлении обязательных для некредитных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w:t>
      </w:r>
      <w:r w:rsidR="000D1C26">
        <w:t>»</w:t>
      </w:r>
      <w:r w:rsidRPr="000D1C26">
        <w:t>.</w:t>
      </w:r>
    </w:p>
    <w:p w14:paraId="322F4CD7" w14:textId="77777777" w:rsidR="007E2D77" w:rsidRPr="000D1C26" w:rsidRDefault="007E2D77" w:rsidP="007E2D77">
      <w:r w:rsidRPr="000D1C26">
        <w:t>Для страховых компаний, НПФ и регистраторов вводятся следующие требования:</w:t>
      </w:r>
    </w:p>
    <w:p w14:paraId="5BA394EB" w14:textId="3DEBAC05" w:rsidR="007E2D77" w:rsidRPr="000D1C26" w:rsidRDefault="007E2D77" w:rsidP="007E2D77">
      <w:r w:rsidRPr="000D1C26">
        <w:t xml:space="preserve">привлечение независимых специалистов не реже одного раза в три года для проверки защиты данных с учетом требований Национального стандарта РФ ГОСТ Р 57580.2-2018 </w:t>
      </w:r>
      <w:r w:rsidR="000D1C26">
        <w:t>«</w:t>
      </w:r>
      <w:r w:rsidRPr="000D1C26">
        <w:t>Безопасность финансовых (банковских) операций...</w:t>
      </w:r>
      <w:r w:rsidR="000D1C26">
        <w:t>»</w:t>
      </w:r>
      <w:r w:rsidRPr="000D1C26">
        <w:t>;</w:t>
      </w:r>
    </w:p>
    <w:p w14:paraId="2D94D9C8" w14:textId="77777777" w:rsidR="007E2D77" w:rsidRPr="000D1C26" w:rsidRDefault="007E2D77" w:rsidP="007E2D77">
      <w:r w:rsidRPr="000D1C26">
        <w:t>обязательный анализ программного обеспечения и приложений (в том числе которые предоставляются клиентам) на соответствие требованиям по защите данных.</w:t>
      </w:r>
    </w:p>
    <w:p w14:paraId="4273A266" w14:textId="77777777" w:rsidR="007E2D77" w:rsidRPr="000D1C26" w:rsidRDefault="007E2D77" w:rsidP="007E2D77">
      <w:r w:rsidRPr="000D1C26">
        <w:t>При этом Центробанк закрепил право некредитных финансовых организаций не проводить сертификацию или оценку соответствия разрабатываемого ими программного обеспечения и приложений, если они обеспечили сертификацию процессов безопасной разработки программного обеспечения ФСТЭК России.</w:t>
      </w:r>
    </w:p>
    <w:p w14:paraId="692A0D9A" w14:textId="77777777" w:rsidR="007E2D77" w:rsidRPr="000D1C26" w:rsidRDefault="007E2D77" w:rsidP="007E2D77">
      <w:r w:rsidRPr="000D1C26">
        <w:t>Также установлены новые требования к микрофинансовым организациям:</w:t>
      </w:r>
    </w:p>
    <w:p w14:paraId="0D58B207" w14:textId="77777777" w:rsidR="007E2D77" w:rsidRPr="000D1C26" w:rsidRDefault="007E2D77" w:rsidP="007E2D77">
      <w:r w:rsidRPr="000D1C26">
        <w:t>обязательное использование антивирусных программ;</w:t>
      </w:r>
    </w:p>
    <w:p w14:paraId="1EB26B4B" w14:textId="77777777" w:rsidR="007E2D77" w:rsidRPr="000D1C26" w:rsidRDefault="007E2D77" w:rsidP="007E2D77">
      <w:r w:rsidRPr="000D1C26">
        <w:t>регистрация событий, которые связаны с защитой данных.</w:t>
      </w:r>
    </w:p>
    <w:p w14:paraId="3DCAF14A" w14:textId="77777777" w:rsidR="007E2D77" w:rsidRPr="000D1C26" w:rsidRDefault="007E2D77" w:rsidP="007E2D77">
      <w:r w:rsidRPr="000D1C26">
        <w:t>Установлены сроки предоставления некредитными финансовыми организациями Банку России сведений о выявленных инцидентах защиты информации, принятых мерах и проведенных мероприятиях по реагированию на инцидент.</w:t>
      </w:r>
    </w:p>
    <w:p w14:paraId="2D9783F1" w14:textId="77777777" w:rsidR="007E2D77" w:rsidRPr="000D1C26" w:rsidRDefault="007E2D77" w:rsidP="007E2D77">
      <w:r w:rsidRPr="000D1C26">
        <w:t xml:space="preserve">Также Центробанк уточнил требования к использованию электронной подписи и средств криптографической защиты и установил порядок регистрации информации о действиях </w:t>
      </w:r>
      <w:r w:rsidRPr="000D1C26">
        <w:lastRenderedPageBreak/>
        <w:t>клиентов при приеме электронных сообщений к исполнению в автоматизированных системах и приложениях.</w:t>
      </w:r>
    </w:p>
    <w:p w14:paraId="28AD8926" w14:textId="73D8E977" w:rsidR="007E2D77" w:rsidRPr="000D1C26" w:rsidRDefault="000D1C26" w:rsidP="007E2D77">
      <w:r>
        <w:t>«</w:t>
      </w:r>
      <w:r w:rsidR="007E2D77" w:rsidRPr="000D1C26">
        <w:t>Кто не сможет оплатить, будет вынужден уйти</w:t>
      </w:r>
      <w:r>
        <w:t>»</w:t>
      </w:r>
    </w:p>
    <w:p w14:paraId="24732D0E" w14:textId="77777777" w:rsidR="007E2D77" w:rsidRPr="000D1C26" w:rsidRDefault="007E2D77" w:rsidP="007E2D77">
      <w:r w:rsidRPr="000D1C26">
        <w:t>Генеральный директор Ассоциации развития финансовой грамотности Эльман Мехтиев считает, что эти изменения давно назрели.</w:t>
      </w:r>
    </w:p>
    <w:p w14:paraId="7194390A" w14:textId="09E6E39E" w:rsidR="007E2D77" w:rsidRPr="000D1C26" w:rsidRDefault="007E2D77" w:rsidP="007E2D77">
      <w:r w:rsidRPr="000D1C26">
        <w:t xml:space="preserve">- Одна из основных сегодняшних проблем - это не просто утечка персональных данных, а использование мошенниками этих самых персональных данных, - заявил он </w:t>
      </w:r>
      <w:r w:rsidR="000D1C26">
        <w:t>«</w:t>
      </w:r>
      <w:r w:rsidRPr="000D1C26">
        <w:t>Реальному времени</w:t>
      </w:r>
      <w:r w:rsidR="000D1C26">
        <w:t>»</w:t>
      </w:r>
      <w:r w:rsidRPr="000D1C26">
        <w:t>. - Персональные данные - это всего лишь один из видов информации. И если речь идет о том, что в одном секторе финансового рынка требования к их защите одни, а в другом секторе - другие, понятно, что рынок потечет туда, где требований меньше, и туда же пойдут мошенники и взломщики. Хочет того бизнес или нет, стандарты надо соблюдать, и если в одном месте они работают эффективно или обеспечивают более высокий уровень защиты, то и в другом месте надо двигаться в этом направлении. Поэтому спасибо Банку России, который сказал, что изменения вступят в силу 1 января 2027 года, а не еще вчера.</w:t>
      </w:r>
    </w:p>
    <w:p w14:paraId="5E5D355C" w14:textId="77777777" w:rsidR="007E2D77" w:rsidRPr="000D1C26" w:rsidRDefault="007E2D77" w:rsidP="007E2D77">
      <w:r w:rsidRPr="000D1C26">
        <w:t>Он полагает, что за усиление кибербезопасности бизнесу придется заплатить, но оценивать последствия надо не с точки зрения сумм, которые придется вкладывать, а с точки зрения последствий: тот, кто не сможет оплатить меры по защите данных, будет вынужден уйти из бизнеса. А поскольку спрос на услуги этого бизнеса останется, он достанется тому, кто готов инвестировать в безопасность:</w:t>
      </w:r>
    </w:p>
    <w:p w14:paraId="38D4E6A9" w14:textId="77777777" w:rsidR="007E2D77" w:rsidRPr="000D1C26" w:rsidRDefault="007E2D77" w:rsidP="007E2D77">
      <w:r w:rsidRPr="000D1C26">
        <w:t>- Поэтому вопрос не в том, сколько это будет стоить бизнесу. Вопрос в том, чтобы понимать, что будет твориться на рынке и как не уменьшить будущие доходы.</w:t>
      </w:r>
    </w:p>
    <w:p w14:paraId="5AA1ABDF" w14:textId="39326724" w:rsidR="007E2D77" w:rsidRPr="000D1C26" w:rsidRDefault="000D1C26" w:rsidP="007E2D77">
      <w:r>
        <w:t>«</w:t>
      </w:r>
      <w:r w:rsidR="007E2D77" w:rsidRPr="000D1C26">
        <w:t>Затраты неизбежны</w:t>
      </w:r>
      <w:r>
        <w:t>»</w:t>
      </w:r>
    </w:p>
    <w:p w14:paraId="074B78FC" w14:textId="77777777" w:rsidR="007E2D77" w:rsidRPr="000D1C26" w:rsidRDefault="007E2D77" w:rsidP="007E2D77">
      <w:r w:rsidRPr="000D1C26">
        <w:t>Проблема защиты информации не нова, говорит президент Союза страховщиков Республики Татарстан Ринат Касимов, и страховой рынок периодически сталкивается с проблемами утечки данных:</w:t>
      </w:r>
    </w:p>
    <w:p w14:paraId="756D0F65" w14:textId="77777777" w:rsidR="007E2D77" w:rsidRPr="000D1C26" w:rsidRDefault="007E2D77" w:rsidP="007E2D77">
      <w:r w:rsidRPr="000D1C26">
        <w:t>- Последний яркий случай - когда взломали ВСК, и работа компании была практически парализована на долгое время. Поэтому страховщики давно озабочены защитой данных и сами проверяют программное обеспечение на уязвимость, обязательно пользуются антивирусными приложениями, перестраивают в этом направлении инфраструктуру. Да, все это стоит дорого, но затраты на безопасность неизбежны, особенно после того, как началась СВО - количество атак на инфраструктуру страховых компаний кратно выросло.</w:t>
      </w:r>
    </w:p>
    <w:p w14:paraId="73F48A34" w14:textId="77777777" w:rsidR="007E2D77" w:rsidRPr="000D1C26" w:rsidRDefault="007E2D77" w:rsidP="007E2D77">
      <w:r w:rsidRPr="000D1C26">
        <w:t>Он перечислил проблемы, с которыми пришлось столкнуться: взломы личных кабинетов сотрудников, оформление через них договоров и полисов, по которым деньги страховщикам не передавались, попытки украсть информацию, персональные данные.</w:t>
      </w:r>
    </w:p>
    <w:p w14:paraId="0766D81E" w14:textId="77777777" w:rsidR="007E2D77" w:rsidRPr="000D1C26" w:rsidRDefault="007E2D77" w:rsidP="007E2D77">
      <w:r w:rsidRPr="000D1C26">
        <w:t>Касимов полагает, что затраты на доработку систем защиты, покупку программного обеспечения и т. п. влетят в копеечку страховщикам, причем труднее всего придется небольшим страховым компаниям, а для крупных федеральных компаний все это не станет непосильным бременем:</w:t>
      </w:r>
    </w:p>
    <w:p w14:paraId="0F7DA7AE" w14:textId="77777777" w:rsidR="007E2D77" w:rsidRPr="000D1C26" w:rsidRDefault="007E2D77" w:rsidP="007E2D77">
      <w:r w:rsidRPr="000D1C26">
        <w:t>- Ведь при объемах сборов в десятки миллиардов рублей и при сборах один-два миллиарда рублей расходы будут примерно одинаковые.</w:t>
      </w:r>
    </w:p>
    <w:p w14:paraId="62967B33" w14:textId="77777777" w:rsidR="007E2D77" w:rsidRPr="000D1C26" w:rsidRDefault="007E2D77" w:rsidP="007E2D77">
      <w:r w:rsidRPr="000D1C26">
        <w:lastRenderedPageBreak/>
        <w:t>Глава Союза страховщиков РТ также рассказал, что компании уже практикуют тренировки с участием всех сотрудников. В рамках проверки, например, могут поставить перед всем персоналом задачу в течение нескольких часов поменять пароли рабочих компьютеров, проверить сотрудников на бдительность в отношении фишинговых ссылок, учитывая, что взломы обычно происходят по одной схеме - сотрудник открывает вредоносное сообщение и нажимает кнопку. Есть, говорит он, у страховых компаний и специальные инструменты - фильтры и ящики для сомнительных писем, которыми занимаются специальные группы.</w:t>
      </w:r>
    </w:p>
    <w:p w14:paraId="42014E2F" w14:textId="36319298" w:rsidR="007E2D77" w:rsidRPr="000D1C26" w:rsidRDefault="000D1C26" w:rsidP="007E2D77">
      <w:r>
        <w:t>«</w:t>
      </w:r>
      <w:r w:rsidR="007E2D77" w:rsidRPr="000D1C26">
        <w:t>Формально поставить антивирус - не значит защититься</w:t>
      </w:r>
      <w:r>
        <w:t>»</w:t>
      </w:r>
    </w:p>
    <w:p w14:paraId="4721482D" w14:textId="77777777" w:rsidR="007E2D77" w:rsidRPr="000D1C26" w:rsidRDefault="007E2D77" w:rsidP="007E2D77">
      <w:r w:rsidRPr="000D1C26">
        <w:t>Директор по развитию компании TOP IT Артур Гараев считает эти меры оправданными.</w:t>
      </w:r>
    </w:p>
    <w:p w14:paraId="62DABDCA" w14:textId="3ED5BFA6" w:rsidR="007E2D77" w:rsidRPr="000D1C26" w:rsidRDefault="007E2D77" w:rsidP="007E2D77">
      <w:r w:rsidRPr="000D1C26">
        <w:t xml:space="preserve">- Точно имеют смысл сокращение срока реагирования с суток до трех часов - современные кибератаки развиваются молниеносно, и сутки - это </w:t>
      </w:r>
      <w:r w:rsidR="000D1C26">
        <w:t>«</w:t>
      </w:r>
      <w:r w:rsidRPr="000D1C26">
        <w:t>возраст</w:t>
      </w:r>
      <w:r w:rsidR="000D1C26">
        <w:t>»</w:t>
      </w:r>
      <w:r w:rsidRPr="000D1C26">
        <w:t xml:space="preserve"> инцидента, когда ущерб уже нанесен, - пояснил он </w:t>
      </w:r>
      <w:r w:rsidR="000D1C26">
        <w:t>«</w:t>
      </w:r>
      <w:r w:rsidRPr="000D1C26">
        <w:t>Реальному времени</w:t>
      </w:r>
      <w:r w:rsidR="000D1C26">
        <w:t>»</w:t>
      </w:r>
      <w:r w:rsidRPr="000D1C26">
        <w:t>. - Три часа - это приведение стандартов финансового сектора к нормам реагирования для объектов КИИ, где такой регламент уже работает. Важно при этом выстроить грамотно настроенный SOC (центра мониторинга кибератак) внутри компании.</w:t>
      </w:r>
    </w:p>
    <w:p w14:paraId="7CAFC73F" w14:textId="6621B07E" w:rsidR="007E2D77" w:rsidRPr="000D1C26" w:rsidRDefault="007E2D77" w:rsidP="007E2D77">
      <w:r w:rsidRPr="000D1C26">
        <w:t xml:space="preserve">Обязательный аудит ИБ сторонними специалистами для страховых компаний и НПФ тоже полезен, говорит Гараев, поскольку это </w:t>
      </w:r>
      <w:r w:rsidR="000D1C26">
        <w:t>«</w:t>
      </w:r>
      <w:r w:rsidRPr="000D1C26">
        <w:t>взгляд со стороны</w:t>
      </w:r>
      <w:r w:rsidR="000D1C26">
        <w:t>»</w:t>
      </w:r>
      <w:r w:rsidRPr="000D1C26">
        <w:t>, который всегда выявляет слепые зоны, к которым привыкла команда внутри. Но, по его мнению, аудит приведет к дополнительным затратам, которые явно отразятся на клиентах.</w:t>
      </w:r>
    </w:p>
    <w:p w14:paraId="7E7BA60E" w14:textId="4D5C208B" w:rsidR="007E2D77" w:rsidRPr="000D1C26" w:rsidRDefault="007E2D77" w:rsidP="007E2D77">
      <w:r w:rsidRPr="000D1C26">
        <w:t xml:space="preserve">Запрет на единый вход через </w:t>
      </w:r>
      <w:r w:rsidR="000D1C26">
        <w:t>«</w:t>
      </w:r>
      <w:r w:rsidRPr="000D1C26">
        <w:t>Госуслуги</w:t>
      </w:r>
      <w:r w:rsidR="000D1C26">
        <w:t>»</w:t>
      </w:r>
      <w:r w:rsidRPr="000D1C26">
        <w:t xml:space="preserve"> для финансовых операций - это тоже необходимая мера, считает эксперт, которая направлена на прямое закрытие направления атак, когда компрометация одного пароля от Госуслуг открывала мошенникам доступ ко всем финансам жертвы. И хотя платой за безопасность будут избыточные действия по неоднократной авторизации, дело того стоит.</w:t>
      </w:r>
    </w:p>
    <w:p w14:paraId="689E761F" w14:textId="77777777" w:rsidR="007E2D77" w:rsidRPr="000D1C26" w:rsidRDefault="007E2D77" w:rsidP="007E2D77">
      <w:r w:rsidRPr="000D1C26">
        <w:t>- Малоэффективным может оказаться только установка антивирусных средств для МФО, хотя это и базовое требование, - отметил Артур Гараев. - Формально поставить антивирус без выстраивания процессов регистрации событий и быстрого реагирования на те самые три часа- не значит защититься. Все меры защиты обязательно должны идти вместе, в комплексе.</w:t>
      </w:r>
    </w:p>
    <w:p w14:paraId="22267A06" w14:textId="1827E310" w:rsidR="007E2D77" w:rsidRPr="000D1C26" w:rsidRDefault="000D1C26" w:rsidP="007E2D77">
      <w:r>
        <w:t>«</w:t>
      </w:r>
      <w:r w:rsidR="007E2D77" w:rsidRPr="000D1C26">
        <w:t>Ограничение выглядит разумным</w:t>
      </w:r>
      <w:r>
        <w:t>»</w:t>
      </w:r>
    </w:p>
    <w:p w14:paraId="39240E33" w14:textId="77777777" w:rsidR="007E2D77" w:rsidRPr="000D1C26" w:rsidRDefault="007E2D77" w:rsidP="007E2D77">
      <w:r w:rsidRPr="000D1C26">
        <w:t>Генеральный директор компании Innostage Айдар Гузаиров говорит, что использование антивирусов выглядит логичным минимальным стандартом безопасности и особенно это актуально для региональных организаций, где базовая защита рабочих станций и серверов может быть слабой:</w:t>
      </w:r>
    </w:p>
    <w:p w14:paraId="37418216" w14:textId="77777777" w:rsidR="007E2D77" w:rsidRPr="000D1C26" w:rsidRDefault="007E2D77" w:rsidP="007E2D77">
      <w:r w:rsidRPr="000D1C26">
        <w:t>- Важно понимать, что классический антивирус сегодня не способен полностью защитить от некоторых видов угроз - целевых фишинговых атак или сложных атак на веб-приложения. Эффективность такой меры будет высокой только при использовании современных решений с поведенческим анализом, возможностью локального мониторинга, а не просто для галочки в отчете.</w:t>
      </w:r>
    </w:p>
    <w:p w14:paraId="67284B60" w14:textId="768A1AAF" w:rsidR="007E2D77" w:rsidRPr="000D1C26" w:rsidRDefault="007E2D77" w:rsidP="007E2D77">
      <w:r w:rsidRPr="000D1C26">
        <w:t xml:space="preserve">По мнению эксперта </w:t>
      </w:r>
      <w:r w:rsidR="000D1C26">
        <w:t>«</w:t>
      </w:r>
      <w:r w:rsidRPr="000D1C26">
        <w:t>Реального времени</w:t>
      </w:r>
      <w:r w:rsidR="000D1C26">
        <w:t>»</w:t>
      </w:r>
      <w:r w:rsidRPr="000D1C26">
        <w:t xml:space="preserve">, привлечение к проверкам уровня защиты информации сторонних специалистов - правильный шаг, но периодичность - раз в три года - вызывает вопросы. Независимый аудит, включая тесты на проникновение, анализ </w:t>
      </w:r>
      <w:r w:rsidRPr="000D1C26">
        <w:lastRenderedPageBreak/>
        <w:t>конфигураций серверов и веб-приложений, помогает выявить уязвимости, которые внутренние ИБ-службы могут пропустить, говорит он, но за три года могут появиться новые уязвимости и эксплойты, поэтому есть риск, что проверка превратится в формальную процедуру, особенно если результаты не будут оперативно внедряться.</w:t>
      </w:r>
    </w:p>
    <w:p w14:paraId="0FE0835C" w14:textId="77777777" w:rsidR="007E2D77" w:rsidRPr="000D1C26" w:rsidRDefault="007E2D77" w:rsidP="007E2D77">
      <w:r w:rsidRPr="000D1C26">
        <w:t>- Оценка программного обеспечения и приложений на соответствие требованиям безопасности, на первый взгляд, одна из наиболее эффективных мер из перечисленных, - пояснил Гузаиров. - Она позволяет выявлять уязвимости еще на этапе разработки и эксплуатации, прежде чем ими смогут воспользоваться злоумышленники. Это особенно важно для мобильных и веб-приложений, где часто встречаются ошибки авторизации, уязвимости API и проблемы со сторонними библиотеками. Аудит должен включать анализ кода (SAST/DAST), проверку сторонних компонентов и поставщиков, а также оценку процессов безопасной разработки.</w:t>
      </w:r>
    </w:p>
    <w:p w14:paraId="331C1FF6" w14:textId="77777777" w:rsidR="007E2D77" w:rsidRPr="000D1C26" w:rsidRDefault="007E2D77" w:rsidP="007E2D77">
      <w:r w:rsidRPr="000D1C26">
        <w:t>Что же касается сокращения времени реагирования на инциденты с суток до трех часов, то, по его мнению, быстрое выявление и локализация инцидента минимизируют ущерб и стимулируют создание круглосуточных центров мониторинга, но это реализуемо для крупных организаций. Для небольших же участников рынка такой стандарт создаст дополнительную нагрузку и увеличит издержки, поэтому важно сочетать требования с рекомендациями по организации процессов и при необходимости использовать аутсорсинговый SOC (Центр противодействия киберугрозам) или облачные решения мониторинга.</w:t>
      </w:r>
    </w:p>
    <w:p w14:paraId="5902FB67" w14:textId="7F7D95C4" w:rsidR="007E2D77" w:rsidRPr="000D1C26" w:rsidRDefault="007E2D77" w:rsidP="007E2D77">
      <w:r w:rsidRPr="000D1C26">
        <w:t xml:space="preserve">Айдар Гузаиров также оценил эффект от вводящегося с 2027 года запрета на использование </w:t>
      </w:r>
      <w:r w:rsidR="000D1C26">
        <w:t>«</w:t>
      </w:r>
      <w:r w:rsidRPr="000D1C26">
        <w:t>единого входа через Госуслуги</w:t>
      </w:r>
      <w:r w:rsidR="000D1C26">
        <w:t>»</w:t>
      </w:r>
      <w:r w:rsidRPr="000D1C26">
        <w:t xml:space="preserve"> для финансовых операций. Он предположил: скорее всего, имеется в виду, что аккаунт ЕСИА не будет единственным способом авторизации переводов, кредитов или заключения договоров. Такая мера снижает системный риск, считает он: даже если один аккаунт окажется скомпрометированным, злоумышленник не получит мгновенного доступа ко всем сервисам. При этом первичная идентификация через Госуслуги может сохраняться при использовании дополнительных факторов аутентификации - push-уведомлений, одноразовых кодов или биометрии:</w:t>
      </w:r>
    </w:p>
    <w:p w14:paraId="627392DB" w14:textId="77777777" w:rsidR="007E2D77" w:rsidRPr="000D1C26" w:rsidRDefault="007E2D77" w:rsidP="007E2D77">
      <w:r w:rsidRPr="000D1C26">
        <w:t>- Ограничение на проведение финансовых операций выглядит разумным, но его реальная эффективность будет зависеть от конкретной технической реализации и того, как организации адаптируют свои процессы под эти требования.</w:t>
      </w:r>
    </w:p>
    <w:p w14:paraId="06D5BFBE" w14:textId="72A4A209" w:rsidR="007E2D77" w:rsidRPr="000D1C26" w:rsidRDefault="000D1C26" w:rsidP="007E2D77">
      <w:r>
        <w:t>«</w:t>
      </w:r>
      <w:r w:rsidR="007E2D77" w:rsidRPr="000D1C26">
        <w:t>Это влияет на жизнь каждого</w:t>
      </w:r>
      <w:r>
        <w:t>»</w:t>
      </w:r>
    </w:p>
    <w:p w14:paraId="512989E1" w14:textId="77777777" w:rsidR="007E2D77" w:rsidRPr="000D1C26" w:rsidRDefault="007E2D77" w:rsidP="007E2D77">
      <w:r w:rsidRPr="000D1C26">
        <w:t>Айдар Гузаиров ранее отмечал, что Россия переживает момент, когда последствия кибератак становятся очевидными для всех, они напрямую затрагивают жизнь граждан:</w:t>
      </w:r>
    </w:p>
    <w:p w14:paraId="419B5CDF" w14:textId="77777777" w:rsidR="007E2D77" w:rsidRPr="000D1C26" w:rsidRDefault="007E2D77" w:rsidP="007E2D77">
      <w:r w:rsidRPr="000D1C26">
        <w:t>- Мы наконец-то все вместе начинаем понимать, что такое кибербез в нашей жизни, как хакеры могут влиять на жизнь каждого. Не просто звонить, как мошенники, и воровать деньги, а делать атаку на какой-то объект, который влияет на экономику страны, на население.</w:t>
      </w:r>
    </w:p>
    <w:p w14:paraId="0046B294" w14:textId="77777777" w:rsidR="007E2D77" w:rsidRPr="000D1C26" w:rsidRDefault="007E2D77" w:rsidP="007E2D77">
      <w:r w:rsidRPr="000D1C26">
        <w:t>Он указывал на очень важное обстоятельство: расследования все чаще показывают, что злоумышленники проникают в инфраструктуру компаний задолго до обнаружения взлома и остаются незамеченными годами, имея возможность в любой момент полностью вывести организацию из строя, и это происходит даже в тех компаниях, в которых на обеспечение информационной защиты тратятся большие деньги.</w:t>
      </w:r>
    </w:p>
    <w:p w14:paraId="333D89E5" w14:textId="77777777" w:rsidR="007E2D77" w:rsidRPr="000D1C26" w:rsidRDefault="007E2D77" w:rsidP="007E2D77">
      <w:r w:rsidRPr="000D1C26">
        <w:lastRenderedPageBreak/>
        <w:t>Злоумышленники проникают в инфраструктуру компаний задолго до обнаружения взлома и остаются незамеченными годами, имея возможность в любой момент полностью вывести организацию из строя. Артем Дергунов / realnoevremya.ru</w:t>
      </w:r>
    </w:p>
    <w:p w14:paraId="5ADFDD86" w14:textId="77777777" w:rsidR="007E2D77" w:rsidRPr="000D1C26" w:rsidRDefault="007E2D77" w:rsidP="007E2D77">
      <w:r w:rsidRPr="000D1C26">
        <w:t>Также Айдар Гузаиров говорил о том, что ранее надежные зарубежные системы безопасности сегодня могут стать потенциальной угрозой, так как нет прозрачности относительно того, кто их контролирует.</w:t>
      </w:r>
    </w:p>
    <w:p w14:paraId="4814E0AE" w14:textId="5BF64D90" w:rsidR="006E324F" w:rsidRPr="000D1C26" w:rsidRDefault="007E2D77" w:rsidP="007E2D77">
      <w:r w:rsidRPr="000D1C26">
        <w:t xml:space="preserve">Технический директор </w:t>
      </w:r>
      <w:r w:rsidR="000D1C26">
        <w:t>«</w:t>
      </w:r>
      <w:r w:rsidRPr="000D1C26">
        <w:t>Лаборатории Касперского</w:t>
      </w:r>
      <w:r w:rsidR="000D1C26">
        <w:t>»</w:t>
      </w:r>
      <w:r w:rsidRPr="000D1C26">
        <w:t xml:space="preserve"> Антон Иванов указывал, что одна из причин той легкости, с которой происходят вмешательства, кроется в том, что многие компании используют зарубежные облачные сервисы. И предрекал скорое осуществление автоматических кибератак на инфраструктуры предприятий с использованием возможностей ИИ.</w:t>
      </w:r>
    </w:p>
    <w:p w14:paraId="66EC0F18" w14:textId="41CBB283" w:rsidR="007E2D77" w:rsidRPr="001A3472" w:rsidRDefault="00711169" w:rsidP="007E2D77">
      <w:hyperlink r:id="rId51" w:history="1">
        <w:r w:rsidRPr="000D1C26">
          <w:rPr>
            <w:rStyle w:val="a3"/>
          </w:rPr>
          <w:t>https://realnoevremya.ru/articles/383913-zaschita-informacii-mozhet-stoit-melkim-kompaniyam-uhoda-s-rynka</w:t>
        </w:r>
      </w:hyperlink>
    </w:p>
    <w:p w14:paraId="7F791CFF" w14:textId="2B4D9E47" w:rsidR="0039191A" w:rsidRPr="0039191A" w:rsidRDefault="0039191A" w:rsidP="0039191A">
      <w:pPr>
        <w:pStyle w:val="2"/>
      </w:pPr>
      <w:bookmarkStart w:id="156" w:name="_Toc222898400"/>
      <w:r w:rsidRPr="0039191A">
        <w:t>Общественная служба новостей, 25.02.2026, Финансист Ермилова советует откладывать не менее 10% с каждого дохода</w:t>
      </w:r>
      <w:bookmarkEnd w:id="156"/>
    </w:p>
    <w:p w14:paraId="410CBB87" w14:textId="77777777" w:rsidR="0039191A" w:rsidRPr="0039191A" w:rsidRDefault="0039191A" w:rsidP="0039191A">
      <w:pPr>
        <w:pStyle w:val="3"/>
      </w:pPr>
      <w:bookmarkStart w:id="157" w:name="_Toc222898401"/>
      <w:r w:rsidRPr="0039191A">
        <w:t>Минимальный размер финансовой подушки безопасности должен покрывать расходы за три-шесть месяцев. Об этом в комментарии агентству «Прайм» сообщила доцент кафедры финансов устойчивого развития РЭУ им. Г. В. Плеханова Мария Ермилова.</w:t>
      </w:r>
      <w:bookmarkEnd w:id="157"/>
    </w:p>
    <w:p w14:paraId="20830EF9" w14:textId="77777777" w:rsidR="0039191A" w:rsidRPr="0039191A" w:rsidRDefault="0039191A" w:rsidP="0039191A">
      <w:r w:rsidRPr="0039191A">
        <w:t>По ее словам, начать можно и с меньшей суммы, однако ориентироваться стоит на запас средств, равный годовому объему трат.</w:t>
      </w:r>
    </w:p>
    <w:p w14:paraId="5EE233A2" w14:textId="77777777" w:rsidR="0039191A" w:rsidRPr="0039191A" w:rsidRDefault="0039191A" w:rsidP="0039191A">
      <w:r w:rsidRPr="0039191A">
        <w:t>Эксперт отметила, что универсальной суммы не существует - все зависит от уровня доходов и структуры расходов конкретного человека. Если исходить из средней заработной платы в России в 98 193 рубля в месяц, то трехмесячный резерв составит 294 579 рублей. При этом даже более скромные накопления лучше, чем их отсутствие.</w:t>
      </w:r>
    </w:p>
    <w:p w14:paraId="26E3AB24" w14:textId="77777777" w:rsidR="0039191A" w:rsidRPr="007C194B" w:rsidRDefault="0039191A" w:rsidP="0039191A">
      <w:r w:rsidRPr="0039191A">
        <w:t xml:space="preserve">Ермилова рекомендует выработать привычку регулярно откладывать не менее 10% от любого дохода. </w:t>
      </w:r>
      <w:r w:rsidRPr="007C194B">
        <w:t>Такой подход позволит постепенно сформировать необходимый резерв. Если увеличить долю сбережений до 20%, процесс пойдет быстрее.</w:t>
      </w:r>
    </w:p>
    <w:p w14:paraId="07293D07" w14:textId="77777777" w:rsidR="0039191A" w:rsidRPr="007C194B" w:rsidRDefault="0039191A" w:rsidP="0039191A">
      <w:r w:rsidRPr="007C194B">
        <w:t>Она подчеркнула, что вне зависимости от уровня дохода важно начать откладывать средства и делать это системно, даже если на первых порах суммы кажутся незначительными.</w:t>
      </w:r>
    </w:p>
    <w:p w14:paraId="5416EAD1" w14:textId="77777777" w:rsidR="0039191A" w:rsidRPr="007C194B" w:rsidRDefault="0039191A" w:rsidP="0039191A">
      <w:r w:rsidRPr="007C194B">
        <w:t>Ранее в Соцфонде порекомендовали россиянам следить за состоянием своих пенсионных накоплений еще до выхода на пенсию. Для этого важно регулярно запрашивать выписку из личного счета и при необходимости уточнять или дополнять информацию. Подробности об этом читайте в материале Общественной службы новостей.</w:t>
      </w:r>
    </w:p>
    <w:p w14:paraId="13ED7BE9" w14:textId="29D2FC79" w:rsidR="0039191A" w:rsidRPr="007C194B" w:rsidRDefault="0039191A" w:rsidP="0039191A">
      <w:hyperlink r:id="rId52" w:history="1">
        <w:r w:rsidRPr="00F04610">
          <w:rPr>
            <w:rStyle w:val="a3"/>
            <w:lang w:val="en-US"/>
          </w:rPr>
          <w:t>https</w:t>
        </w:r>
        <w:r w:rsidRPr="007C194B">
          <w:rPr>
            <w:rStyle w:val="a3"/>
          </w:rPr>
          <w:t>://</w:t>
        </w:r>
        <w:r w:rsidRPr="00F04610">
          <w:rPr>
            <w:rStyle w:val="a3"/>
            <w:lang w:val="en-US"/>
          </w:rPr>
          <w:t>www</w:t>
        </w:r>
        <w:r w:rsidRPr="007C194B">
          <w:rPr>
            <w:rStyle w:val="a3"/>
          </w:rPr>
          <w:t>.</w:t>
        </w:r>
        <w:r w:rsidRPr="00F04610">
          <w:rPr>
            <w:rStyle w:val="a3"/>
            <w:lang w:val="en-US"/>
          </w:rPr>
          <w:t>osnmedia</w:t>
        </w:r>
        <w:r w:rsidRPr="007C194B">
          <w:rPr>
            <w:rStyle w:val="a3"/>
          </w:rPr>
          <w:t>.</w:t>
        </w:r>
        <w:r w:rsidRPr="00F04610">
          <w:rPr>
            <w:rStyle w:val="a3"/>
            <w:lang w:val="en-US"/>
          </w:rPr>
          <w:t>ru</w:t>
        </w:r>
        <w:r w:rsidRPr="007C194B">
          <w:rPr>
            <w:rStyle w:val="a3"/>
          </w:rPr>
          <w:t>/</w:t>
        </w:r>
        <w:r w:rsidRPr="00F04610">
          <w:rPr>
            <w:rStyle w:val="a3"/>
            <w:lang w:val="en-US"/>
          </w:rPr>
          <w:t>obshhestvo</w:t>
        </w:r>
        <w:r w:rsidRPr="007C194B">
          <w:rPr>
            <w:rStyle w:val="a3"/>
          </w:rPr>
          <w:t>/</w:t>
        </w:r>
        <w:r w:rsidRPr="00F04610">
          <w:rPr>
            <w:rStyle w:val="a3"/>
            <w:lang w:val="en-US"/>
          </w:rPr>
          <w:t>finansist</w:t>
        </w:r>
        <w:r w:rsidRPr="007C194B">
          <w:rPr>
            <w:rStyle w:val="a3"/>
          </w:rPr>
          <w:t>-</w:t>
        </w:r>
        <w:r w:rsidRPr="00F04610">
          <w:rPr>
            <w:rStyle w:val="a3"/>
            <w:lang w:val="en-US"/>
          </w:rPr>
          <w:t>ermilova</w:t>
        </w:r>
        <w:r w:rsidRPr="007C194B">
          <w:rPr>
            <w:rStyle w:val="a3"/>
          </w:rPr>
          <w:t>-</w:t>
        </w:r>
        <w:r w:rsidRPr="00F04610">
          <w:rPr>
            <w:rStyle w:val="a3"/>
            <w:lang w:val="en-US"/>
          </w:rPr>
          <w:t>sovetuet</w:t>
        </w:r>
        <w:r w:rsidRPr="007C194B">
          <w:rPr>
            <w:rStyle w:val="a3"/>
          </w:rPr>
          <w:t>-</w:t>
        </w:r>
        <w:r w:rsidRPr="00F04610">
          <w:rPr>
            <w:rStyle w:val="a3"/>
            <w:lang w:val="en-US"/>
          </w:rPr>
          <w:t>otkladyvat</w:t>
        </w:r>
        <w:r w:rsidRPr="007C194B">
          <w:rPr>
            <w:rStyle w:val="a3"/>
          </w:rPr>
          <w:t>-</w:t>
        </w:r>
        <w:r w:rsidRPr="00F04610">
          <w:rPr>
            <w:rStyle w:val="a3"/>
            <w:lang w:val="en-US"/>
          </w:rPr>
          <w:t>ne</w:t>
        </w:r>
        <w:r w:rsidRPr="007C194B">
          <w:rPr>
            <w:rStyle w:val="a3"/>
          </w:rPr>
          <w:t>-</w:t>
        </w:r>
        <w:r w:rsidRPr="00F04610">
          <w:rPr>
            <w:rStyle w:val="a3"/>
            <w:lang w:val="en-US"/>
          </w:rPr>
          <w:t>menee</w:t>
        </w:r>
        <w:r w:rsidRPr="007C194B">
          <w:rPr>
            <w:rStyle w:val="a3"/>
          </w:rPr>
          <w:t>-10-</w:t>
        </w:r>
        <w:r w:rsidRPr="00F04610">
          <w:rPr>
            <w:rStyle w:val="a3"/>
            <w:lang w:val="en-US"/>
          </w:rPr>
          <w:t>s</w:t>
        </w:r>
        <w:r w:rsidRPr="007C194B">
          <w:rPr>
            <w:rStyle w:val="a3"/>
          </w:rPr>
          <w:t>-</w:t>
        </w:r>
        <w:r w:rsidRPr="00F04610">
          <w:rPr>
            <w:rStyle w:val="a3"/>
            <w:lang w:val="en-US"/>
          </w:rPr>
          <w:t>kazhdogo</w:t>
        </w:r>
        <w:r w:rsidRPr="007C194B">
          <w:rPr>
            <w:rStyle w:val="a3"/>
          </w:rPr>
          <w:t>-</w:t>
        </w:r>
        <w:r w:rsidRPr="00F04610">
          <w:rPr>
            <w:rStyle w:val="a3"/>
            <w:lang w:val="en-US"/>
          </w:rPr>
          <w:t>dohoda</w:t>
        </w:r>
        <w:r w:rsidRPr="007C194B">
          <w:rPr>
            <w:rStyle w:val="a3"/>
          </w:rPr>
          <w:t>/</w:t>
        </w:r>
      </w:hyperlink>
      <w:r w:rsidRPr="007C194B">
        <w:t xml:space="preserve"> </w:t>
      </w:r>
    </w:p>
    <w:p w14:paraId="6C701106" w14:textId="5677537F" w:rsidR="009F3274" w:rsidRDefault="009F3274" w:rsidP="009F3274">
      <w:pPr>
        <w:pStyle w:val="2"/>
      </w:pPr>
      <w:bookmarkStart w:id="158" w:name="_Toc222898402"/>
      <w:r>
        <w:lastRenderedPageBreak/>
        <w:t>MoneyTimes.Ru, 25.02.202</w:t>
      </w:r>
      <w:r w:rsidRPr="009F3274">
        <w:t xml:space="preserve">6, </w:t>
      </w:r>
      <w:r>
        <w:t>Правило 50/30/20: как правильно распределить доходы и создать эффективный финансовый резерв</w:t>
      </w:r>
      <w:bookmarkEnd w:id="158"/>
    </w:p>
    <w:p w14:paraId="224A0B38" w14:textId="77777777" w:rsidR="009F3274" w:rsidRDefault="009F3274" w:rsidP="009F3274">
      <w:pPr>
        <w:pStyle w:val="3"/>
      </w:pPr>
      <w:bookmarkStart w:id="159" w:name="_Toc222898403"/>
      <w:r>
        <w:t>Финансовая грамотность сегодня - это не просто навык рационального потребления, а базовая антропологическая стратегия выживания в условиях высокой волатильности. Способность формировать накопления выступает эквивалентом биологической устойчивости: отложенные средства создают необходимый буфер, позволяющий сохранять привычный уровень жизни даже в периоды турбулентности.</w:t>
      </w:r>
      <w:bookmarkEnd w:id="159"/>
    </w:p>
    <w:p w14:paraId="0D9D1660" w14:textId="77777777" w:rsidR="009F3274" w:rsidRDefault="009F3274" w:rsidP="009F3274">
      <w:r>
        <w:t>В мире, где господствует "диктатура продавцов", понимание механизмов сбережения становится критически важным для каждого домохозяйства.</w:t>
      </w:r>
    </w:p>
    <w:p w14:paraId="5E7008BC" w14:textId="77777777" w:rsidR="009F3274" w:rsidRDefault="009F3274" w:rsidP="009F3274">
      <w:r>
        <w:t>Многие ошибочно полагают, что накопление ресурсов возможно только при избыточном доходе. Однако антропология личных финансов доказывает обратное: системность и дисциплина играют гораздо более значимую роль, чем номинальный объем поступлений. Разберем, как выстроить эффективную архитектуру личных сбережений, используя научный подход и проверенные временем методики.</w:t>
      </w:r>
    </w:p>
    <w:p w14:paraId="0B0C066B" w14:textId="77777777" w:rsidR="009F3274" w:rsidRDefault="009F3274" w:rsidP="009F3274">
      <w:r>
        <w:t>Зачем копить деньги: архитектура безопасности</w:t>
      </w:r>
    </w:p>
    <w:p w14:paraId="3D3D61EE" w14:textId="230D4B27" w:rsidR="009F3274" w:rsidRPr="001A3472" w:rsidRDefault="009F3274" w:rsidP="009F3274">
      <w:r>
        <w:t>Формирование капитала преследует три фундаментальные цели: создание подушки безопасности, целевое потребление и обеспечение долгосрочной автономности. Финансовый резерв - это ваш личный стабилизационный фонд, который защищает от воздействия внешних шоков.</w:t>
      </w:r>
    </w:p>
    <w:p w14:paraId="76E2BBFA" w14:textId="77777777" w:rsidR="009F3274" w:rsidRDefault="009F3274" w:rsidP="009F3274">
      <w:r>
        <w:t>В условиях, когда цены на продукты продолжат расти, наличие свободных средств позволяет сглаживать пиковые нагрузки на семейный бюджет без ущерба для качества жизни.</w:t>
      </w:r>
    </w:p>
    <w:p w14:paraId="735261D3" w14:textId="77777777" w:rsidR="009F3274" w:rsidRDefault="009F3274" w:rsidP="009F3274">
      <w:r>
        <w:t>Кроме того, накопления позволяют избежать интеграции в долговую кабалу. Понимание того, что банк не дает деньги бесплатно, должно стать отправной точкой для каждого, кто стремится к финансовой независимости. Использование собственных ресурсов для крупных покупок - от техники до недвижимости - избавляет от необходимости выплачивать огромные проценты финансовым институтам.</w:t>
      </w:r>
    </w:p>
    <w:p w14:paraId="3A7FCD2B" w14:textId="77777777" w:rsidR="009F3274" w:rsidRDefault="009F3274" w:rsidP="009F3274">
      <w:r>
        <w:t>"В текущих реалиях финансовая подушка должна составлять минимум 6 ежемесячных расходов. Это не просто цифра, а ваш психологический комфорт и гарантия того, что в случае потери работы вам не придется принимать поспешные и невыгодные решения под давлением обстоятельств".</w:t>
      </w:r>
    </w:p>
    <w:p w14:paraId="53EECBA7" w14:textId="77777777" w:rsidR="009F3274" w:rsidRDefault="009F3274" w:rsidP="009F3274">
      <w:r>
        <w:t>Аналитик личных и корпоративных финансов Игорь Синицын.</w:t>
      </w:r>
    </w:p>
    <w:p w14:paraId="0B07A821" w14:textId="77777777" w:rsidR="009F3274" w:rsidRDefault="009F3274" w:rsidP="009F3274">
      <w:r>
        <w:t>Методы накопления: от биологии к математике</w:t>
      </w:r>
    </w:p>
    <w:p w14:paraId="3FC9A107" w14:textId="77777777" w:rsidR="009F3274" w:rsidRDefault="009F3274" w:rsidP="009F3274">
      <w:r>
        <w:t>Одной из наиболее сбалансированных структур считается правило "50/30/20", где 20% доходов бескомпромиссно направляются в резервы. Однако современная финансовая система России предлагает и другие инструменты. Метод "Сначала плати себе" подразумевает, что сберегательный взнос делается в момент получения дохода, а не по остаточному принципу в конце месяца.</w:t>
      </w:r>
    </w:p>
    <w:p w14:paraId="3533555F" w14:textId="77777777" w:rsidR="009F3274" w:rsidRDefault="009F3274" w:rsidP="009F3274">
      <w:r>
        <w:t xml:space="preserve">Автоматизация процессов исключает человеческий фактор: настроенный автоплатеж в банковском приложении переводит средства на накопительный счет до того, как у вас </w:t>
      </w:r>
      <w:r>
        <w:lastRenderedPageBreak/>
        <w:t>появится соблазн их потратить. Это помогает минимизировать когнитивную нагрузку при принятии решений о расходах.</w:t>
      </w:r>
    </w:p>
    <w:p w14:paraId="0D5EF076" w14:textId="77777777" w:rsidR="009F3274" w:rsidRDefault="009F3274" w:rsidP="009F3274">
      <w:r>
        <w:t xml:space="preserve">   Метод</w:t>
      </w:r>
      <w:r>
        <w:tab/>
        <w:t xml:space="preserve">   Суть</w:t>
      </w:r>
      <w:r>
        <w:tab/>
        <w:t xml:space="preserve">   Эффект</w:t>
      </w:r>
    </w:p>
    <w:p w14:paraId="0E3B9545" w14:textId="77777777" w:rsidR="009F3274" w:rsidRDefault="009F3274" w:rsidP="009F3274">
      <w:r>
        <w:t xml:space="preserve">    50/30/20</w:t>
      </w:r>
      <w:r>
        <w:tab/>
        <w:t xml:space="preserve">   Фиксированные доли на нужды и желания</w:t>
      </w:r>
      <w:r>
        <w:tab/>
        <w:t xml:space="preserve">   Структурированный бюджет</w:t>
      </w:r>
    </w:p>
    <w:p w14:paraId="1EDA2699" w14:textId="77777777" w:rsidR="009F3274" w:rsidRDefault="009F3274" w:rsidP="009F3274">
      <w:r>
        <w:t xml:space="preserve">    Плати себе первым</w:t>
      </w:r>
      <w:r>
        <w:tab/>
        <w:t xml:space="preserve">   Приоритет сбережений над расходами</w:t>
      </w:r>
      <w:r>
        <w:tab/>
        <w:t xml:space="preserve">   Гарантированный рост капитала</w:t>
      </w:r>
    </w:p>
    <w:p w14:paraId="66D40F3A" w14:textId="4F91AFAC" w:rsidR="009F3274" w:rsidRPr="001A3472" w:rsidRDefault="009F3274" w:rsidP="009F3274">
      <w:r>
        <w:t xml:space="preserve">    Округление трат</w:t>
      </w:r>
      <w:r>
        <w:tab/>
        <w:t xml:space="preserve">   Автоперевод сдачи с покупок</w:t>
      </w:r>
      <w:r>
        <w:tab/>
        <w:t xml:space="preserve">   Незаметное накопление</w:t>
      </w:r>
    </w:p>
    <w:p w14:paraId="7058FFEE" w14:textId="77777777" w:rsidR="009F3274" w:rsidRDefault="009F3274" w:rsidP="009F3274">
      <w:r>
        <w:t>Накопления при малом доходе: миф или реальность</w:t>
      </w:r>
    </w:p>
    <w:p w14:paraId="215F41D4" w14:textId="77777777" w:rsidR="009F3274" w:rsidRDefault="009F3274" w:rsidP="009F3274">
      <w:r>
        <w:t>Даже если ваш доход ограничен, системность позволяет сформировать капитал. Начните с микроскопических шагов - откладывая даже 2-3% от каждой суммы, вы формируете привычку.</w:t>
      </w:r>
    </w:p>
    <w:p w14:paraId="5E6D18F0" w14:textId="77777777" w:rsidR="009F3274" w:rsidRDefault="009F3274" w:rsidP="009F3274">
      <w:r>
        <w:t>Важно помнить, что государство также модернизирует социальную поддержку, а недавнее решение, где Верховный Суд восстановил заслуги миллионов, подчеркивает значимость учета каждого рабочего периода для будущего обеспечения.</w:t>
      </w:r>
    </w:p>
    <w:p w14:paraId="1A628E80" w14:textId="77777777" w:rsidR="009F3274" w:rsidRDefault="009F3274" w:rsidP="009F3274">
      <w:r>
        <w:t>Параллельно стоит обратить внимание на развитие компетенций. В эпоху трансформации рынка труда важно понимать, какие навыки сейчас востребованы у работодателей. Рост квалификации неизбежно ведет к росту доходов, что позволяет увеличить норму сбережений без снижения уровня потребления.</w:t>
      </w:r>
    </w:p>
    <w:p w14:paraId="520179C6" w14:textId="77777777" w:rsidR="009F3274" w:rsidRDefault="009F3274" w:rsidP="009F3274">
      <w:r>
        <w:t>"Проблема малых доходов зачастую кроется в отсутствии учета. Инструменты цифрового комплаенса и банковской аналитики сегодня доступны каждому - используйте их, чтобы увидеть 'утечки' бюджета".</w:t>
      </w:r>
    </w:p>
    <w:p w14:paraId="1DA98064" w14:textId="77777777" w:rsidR="009F3274" w:rsidRDefault="009F3274" w:rsidP="009F3274">
      <w:r>
        <w:t>Макроаналитик и эксперт по валютам Константин Зорин.</w:t>
      </w:r>
    </w:p>
    <w:p w14:paraId="0AAF3F8B" w14:textId="77777777" w:rsidR="009F3274" w:rsidRDefault="009F3274" w:rsidP="009F3274">
      <w:r>
        <w:t>Психология трат и когнитивные ловушки</w:t>
      </w:r>
    </w:p>
    <w:p w14:paraId="0025685B" w14:textId="77777777" w:rsidR="009F3274" w:rsidRDefault="009F3274" w:rsidP="009F3274">
      <w:r>
        <w:t>Импульсивные покупки - это часто реакция мозга на дофаминовый дефицит. Для борьбы с этим применяйте "правило 48 часов". Если желание купить вещь сохраняется спустя двое суток, покупка может быть оправдана.</w:t>
      </w:r>
    </w:p>
    <w:p w14:paraId="362108A8" w14:textId="77777777" w:rsidR="009F3274" w:rsidRDefault="009F3274" w:rsidP="009F3274">
      <w:r>
        <w:t>В ситуации глобальной нестабильности, когда внешнее давление сохраняется, и, например, Трамп продлил санкции против России, осознанный подход к потреблению становится формой личного суверенитета.</w:t>
      </w:r>
    </w:p>
    <w:p w14:paraId="2C55E535" w14:textId="77777777" w:rsidR="009F3274" w:rsidRDefault="009F3274" w:rsidP="009F3274">
      <w:r>
        <w:t>Также эффективно работает ведение бюджета по категориям. Четкая лимитация расходов на развлечения и необязательные покупки помогает избегать ситуаций, когда "деньги исчезли в никуда". Используйте налоговые вычеты и кешбэк - эти средства можно сразу направлять на пополнение вклада.</w:t>
      </w:r>
    </w:p>
    <w:p w14:paraId="7646F1C0" w14:textId="77777777" w:rsidR="009F3274" w:rsidRDefault="009F3274" w:rsidP="009F3274">
      <w:r>
        <w:t>"Юридическая грамотность - часть финансовой. Знание своих прав потребителя и налоговых льгот позволяет экономить до 15% годового бюджета, что является отличным ресурсом для первичных инвестиций".</w:t>
      </w:r>
    </w:p>
    <w:p w14:paraId="1AB5483D" w14:textId="77777777" w:rsidR="009F3274" w:rsidRDefault="009F3274" w:rsidP="009F3274">
      <w:r>
        <w:t>Эксперт по гражданскому праву Наталья Ильина.</w:t>
      </w:r>
    </w:p>
    <w:p w14:paraId="37A11ECF" w14:textId="77777777" w:rsidR="009F3274" w:rsidRDefault="009F3274" w:rsidP="009F3274">
      <w:r>
        <w:t>Миф: Чтобы накопить ощутимую сумму, нужно во всем себе отказывать и жить в режиме жесткой экономии.</w:t>
      </w:r>
    </w:p>
    <w:p w14:paraId="3B27AC16" w14:textId="77777777" w:rsidR="009F3274" w:rsidRDefault="009F3274" w:rsidP="009F3274">
      <w:r>
        <w:lastRenderedPageBreak/>
        <w:t>Эксперимент редакции: Мы предложили добровольцу не отказываться от привычек, а заменить их на более рациональные (кофе дома вместо кофейни, использование льготных проездных).</w:t>
      </w:r>
    </w:p>
    <w:p w14:paraId="7C01AD5E" w14:textId="77777777" w:rsidR="009F3274" w:rsidRDefault="009F3274" w:rsidP="009F3274">
      <w:r>
        <w:t>Опровержение: За месяц удалось сохранить 12% дохода без психологического дискомфорта. Ключ не в лишениях, а в оптимизации невидимых трат.</w:t>
      </w:r>
    </w:p>
    <w:p w14:paraId="6764E622" w14:textId="77777777" w:rsidR="009F3274" w:rsidRDefault="009F3274" w:rsidP="009F3274">
      <w:r>
        <w:t>FAQ: ответы на ваши вопросы</w:t>
      </w:r>
    </w:p>
    <w:p w14:paraId="24DD9147" w14:textId="77777777" w:rsidR="009F3274" w:rsidRDefault="009F3274" w:rsidP="009F3274">
      <w:r>
        <w:t>Стоит ли копить в рублях при высокой инфляции?</w:t>
      </w:r>
    </w:p>
    <w:p w14:paraId="631B0BFC" w14:textId="77777777" w:rsidR="009F3274" w:rsidRDefault="009F3274" w:rsidP="009F3274">
      <w:r>
        <w:t>Для краткосрочной подушки безопасности рублевые вклады с высокой ставкой остаются эффективными. Для долгосрочных целей лучше диверсифицировать портфель, используя различные инструменты.</w:t>
      </w:r>
    </w:p>
    <w:p w14:paraId="1FA7AF6C" w14:textId="77777777" w:rsidR="009F3274" w:rsidRDefault="009F3274" w:rsidP="009F3274">
      <w:r>
        <w:t>Какая сумма накоплений считается достаточной?</w:t>
      </w:r>
    </w:p>
    <w:p w14:paraId="7F0172C9" w14:textId="77777777" w:rsidR="009F3274" w:rsidRDefault="009F3274" w:rsidP="009F3274">
      <w:r>
        <w:t>Минимальный порог - сумма ваших расходов за 3 месяца. Оптимальный - за 6-12 месяцев. Это обеспечит маневренность в любой кризисной ситуации.</w:t>
      </w:r>
    </w:p>
    <w:p w14:paraId="759D7DD4" w14:textId="77777777" w:rsidR="009F3274" w:rsidRDefault="009F3274" w:rsidP="009F3274">
      <w:r>
        <w:t>Безопасно ли хранить деньги в банке под проценты?</w:t>
      </w:r>
    </w:p>
    <w:p w14:paraId="35F1351D" w14:textId="77777777" w:rsidR="009F3274" w:rsidRDefault="009F3274" w:rsidP="009F3274">
      <w:r>
        <w:t>Вклады до 1,4 млн рублей в банках РФ застрахованы государством. Это один из самых безопасных и консервативных способов сохранения средств.</w:t>
      </w:r>
    </w:p>
    <w:p w14:paraId="018F6032" w14:textId="77777777" w:rsidR="009F3274" w:rsidRDefault="009F3274" w:rsidP="009F3274">
      <w:r>
        <w:t>Экспертная проверка:</w:t>
      </w:r>
    </w:p>
    <w:p w14:paraId="746A1CA7" w14:textId="77777777" w:rsidR="009F3274" w:rsidRDefault="009F3274" w:rsidP="009F3274">
      <w:r>
        <w:t>Игорь Синицын, финансовый аналитик личных и корпоративных финансов, эксперт с 20-летним стажем.</w:t>
      </w:r>
    </w:p>
    <w:p w14:paraId="25DA1F3E" w14:textId="77777777" w:rsidR="009F3274" w:rsidRDefault="009F3274" w:rsidP="009F3274">
      <w:r>
        <w:t>Константин Зорин, экономист и макроаналитик, практикующий специалист в теме макроэкономики и валют.</w:t>
      </w:r>
    </w:p>
    <w:p w14:paraId="3BED5408" w14:textId="77777777" w:rsidR="009F3274" w:rsidRDefault="009F3274" w:rsidP="009F3274">
      <w:r>
        <w:t>Наталья Ильина, юрист с 17-летним опытом в области гражданского и потребительского права.</w:t>
      </w:r>
    </w:p>
    <w:p w14:paraId="1ABD8DD3" w14:textId="77777777" w:rsidR="009F3274" w:rsidRDefault="009F3274" w:rsidP="009F3274">
      <w:r>
        <w:t>Редактор Светлана Пятахина</w:t>
      </w:r>
    </w:p>
    <w:p w14:paraId="74F6A619" w14:textId="77777777" w:rsidR="009F3274" w:rsidRDefault="009F3274" w:rsidP="009F3274">
      <w:r>
        <w:t>Редактор MoneyTimes.Ru, эксперт по экономике и праву. Специализируется на мониторинге финансовых рынков, банковского сектора и вопросах социальной политики. Обладает более чем 10-летним опытом работы в ведущих российских медиа-холдингах.</w:t>
      </w:r>
    </w:p>
    <w:p w14:paraId="6A6A7C03" w14:textId="1A8B2C98" w:rsidR="00711169" w:rsidRPr="009F3274" w:rsidRDefault="009F3274" w:rsidP="009F3274">
      <w:hyperlink r:id="rId53" w:history="1">
        <w:r w:rsidRPr="00F04610">
          <w:rPr>
            <w:rStyle w:val="a3"/>
          </w:rPr>
          <w:t>https://www.moneytimes.ru/articles/financial-literacy-savings-strategies-7sp/141157/</w:t>
        </w:r>
      </w:hyperlink>
      <w:r w:rsidRPr="009F3274">
        <w:t xml:space="preserve"> </w:t>
      </w:r>
    </w:p>
    <w:p w14:paraId="21010A1A" w14:textId="77777777" w:rsidR="009F3274" w:rsidRPr="009F3274" w:rsidRDefault="009F3274" w:rsidP="009F3274"/>
    <w:p w14:paraId="1648AE75" w14:textId="77777777" w:rsidR="00111D7C" w:rsidRPr="000D1C26" w:rsidRDefault="00111D7C" w:rsidP="00111D7C">
      <w:pPr>
        <w:pStyle w:val="251"/>
      </w:pPr>
      <w:bookmarkStart w:id="160" w:name="_Toc99271712"/>
      <w:bookmarkStart w:id="161" w:name="_Toc99318658"/>
      <w:bookmarkStart w:id="162" w:name="_Toc165991078"/>
      <w:bookmarkStart w:id="163" w:name="_Toc222898404"/>
      <w:bookmarkEnd w:id="126"/>
      <w:bookmarkEnd w:id="127"/>
      <w:r w:rsidRPr="000D1C26">
        <w:lastRenderedPageBreak/>
        <w:t>НОВОСТИ ЗАРУБЕЖНЫХ ПЕНСИОННЫХ СИСТЕМ</w:t>
      </w:r>
      <w:bookmarkEnd w:id="160"/>
      <w:bookmarkEnd w:id="161"/>
      <w:bookmarkEnd w:id="162"/>
      <w:bookmarkEnd w:id="163"/>
    </w:p>
    <w:p w14:paraId="7D59896E" w14:textId="77777777" w:rsidR="00111D7C" w:rsidRPr="000D1C26" w:rsidRDefault="00111D7C" w:rsidP="00111D7C">
      <w:pPr>
        <w:pStyle w:val="10"/>
      </w:pPr>
      <w:bookmarkStart w:id="164" w:name="_Toc99271713"/>
      <w:bookmarkStart w:id="165" w:name="_Toc99318659"/>
      <w:bookmarkStart w:id="166" w:name="_Toc165991079"/>
      <w:bookmarkStart w:id="167" w:name="_Toc222898405"/>
      <w:r w:rsidRPr="000D1C26">
        <w:t>Новости пенсионной отрасли стран ближнего зарубежья</w:t>
      </w:r>
      <w:bookmarkEnd w:id="164"/>
      <w:bookmarkEnd w:id="165"/>
      <w:bookmarkEnd w:id="166"/>
      <w:bookmarkEnd w:id="167"/>
    </w:p>
    <w:p w14:paraId="0303C60B" w14:textId="77777777" w:rsidR="00A20A6E" w:rsidRPr="000D1C26" w:rsidRDefault="00A20A6E" w:rsidP="00A20A6E">
      <w:pPr>
        <w:pStyle w:val="2"/>
      </w:pPr>
      <w:bookmarkStart w:id="168" w:name="_Toc222898406"/>
      <w:r w:rsidRPr="000D1C26">
        <w:t>Noi.md, 24.02.2026, В Молдове запущен первый добровольный пенсионный фонд: реальный шанс или рискованный эксперимент?</w:t>
      </w:r>
      <w:bookmarkEnd w:id="168"/>
    </w:p>
    <w:p w14:paraId="42D154A9" w14:textId="77777777" w:rsidR="00A20A6E" w:rsidRPr="000D1C26" w:rsidRDefault="00A20A6E" w:rsidP="006106FC">
      <w:pPr>
        <w:pStyle w:val="3"/>
      </w:pPr>
      <w:bookmarkStart w:id="169" w:name="_Toc222898407"/>
      <w:r w:rsidRPr="000D1C26">
        <w:t>В Республике Молдова впервые одобрено создание первого добровольного пенсионного фонда, сообщила Национальная комиссия по финансовому рынку (НКФР). Решение позволит, наконец, запустить механизм после нескольких неудачных попыток.</w:t>
      </w:r>
      <w:bookmarkEnd w:id="169"/>
    </w:p>
    <w:p w14:paraId="73A9A7DE" w14:textId="77777777" w:rsidR="00A20A6E" w:rsidRPr="000D1C26" w:rsidRDefault="00A20A6E" w:rsidP="00A20A6E">
      <w:r w:rsidRPr="000D1C26">
        <w:t>По мнению учреждения, появление добровольных пенсионных фондов предлагает дополнительную альтернативу государственной пенсии и открывает новую главу в системе сбережений и инвестиций страны.</w:t>
      </w:r>
    </w:p>
    <w:p w14:paraId="4E99E3A3" w14:textId="77777777" w:rsidR="00A20A6E" w:rsidRPr="000D1C26" w:rsidRDefault="00A20A6E" w:rsidP="00A20A6E">
      <w:r w:rsidRPr="000D1C26">
        <w:t>Государственная пенсионная система в Республике Молдова работает по принципу солидарности между поколениями, являясь перераспределительной. Однако добровольные пенсионные фонды предоставляют возможность накопления собственных средств, которые могут обеспечить дополнительный доход в пенсионном возрасте, заявила директор управляющей компании первого добровольного пенсионного фонда в Республике Молдова Елена Пуй в программе Zi de Zi.</w:t>
      </w:r>
    </w:p>
    <w:p w14:paraId="00BEC4F4" w14:textId="77777777" w:rsidR="00A20A6E" w:rsidRPr="000D1C26" w:rsidRDefault="00A20A6E" w:rsidP="00A20A6E">
      <w:r w:rsidRPr="000D1C26">
        <w:t>Для участия необходимо заключить индивидуальный договор с администратором фонда и внести хотя бы один взнос. Согласно утвержденному проспекту НКФР, минимальный взнос составляет 300 леев в месяц, но сумма может быть выше в зависимости от возможностей каждого человека.</w:t>
      </w:r>
    </w:p>
    <w:p w14:paraId="319664DC" w14:textId="77777777" w:rsidR="00A20A6E" w:rsidRPr="000D1C26" w:rsidRDefault="00A20A6E" w:rsidP="00A20A6E">
      <w:r w:rsidRPr="000D1C26">
        <w:t>Елена Пуй объяснила, как будут управляться взносы:</w:t>
      </w:r>
    </w:p>
    <w:p w14:paraId="71A829CE" w14:textId="061D4C74" w:rsidR="00A20A6E" w:rsidRPr="000D1C26" w:rsidRDefault="000D1C26" w:rsidP="00A20A6E">
      <w:r>
        <w:t>«</w:t>
      </w:r>
      <w:r w:rsidR="00A20A6E" w:rsidRPr="000D1C26">
        <w:t>Мы ведем переговоры с банком, где будет открыт коллективный счет, на котором будут накапливаться все взносы всех будущих участников пенсионного фонда. После перевода взносов на коллективный счет эти средства конвертируются в паи фонда и собираются, оцениваются и капитализируются посредством инвестиций, которые мы, как администратор добровольного пенсионного фонда, будем осуществлять</w:t>
      </w:r>
      <w:r>
        <w:t>»</w:t>
      </w:r>
      <w:r w:rsidR="00A20A6E" w:rsidRPr="000D1C26">
        <w:t>, — пояснила Елена Пуй.</w:t>
      </w:r>
    </w:p>
    <w:p w14:paraId="5B58C007" w14:textId="707DEC9B" w:rsidR="00A20A6E" w:rsidRPr="000D1C26" w:rsidRDefault="00A20A6E" w:rsidP="00A20A6E">
      <w:r w:rsidRPr="000D1C26">
        <w:t xml:space="preserve">Что касается безопасности сбережений, заместитель директора НКФР Владимир Руснак утверждает, что система построена на нескольких </w:t>
      </w:r>
      <w:r w:rsidR="000D1C26">
        <w:t>«</w:t>
      </w:r>
      <w:r w:rsidRPr="000D1C26">
        <w:t>линиях защиты</w:t>
      </w:r>
      <w:r w:rsidR="000D1C26">
        <w:t>»</w:t>
      </w:r>
      <w:r w:rsidRPr="000D1C26">
        <w:t>.</w:t>
      </w:r>
    </w:p>
    <w:p w14:paraId="76CBBC42" w14:textId="4A98A3E0" w:rsidR="00A20A6E" w:rsidRPr="000D1C26" w:rsidRDefault="000D1C26" w:rsidP="00A20A6E">
      <w:r>
        <w:t>«</w:t>
      </w:r>
      <w:r w:rsidR="00A20A6E" w:rsidRPr="000D1C26">
        <w:t>Первая связана со строгим процессом авторизации. Закон устанавливает четкие ограничения на инвестиции и пруденциальные требования, включая минимальный уставной капитал администратора. Важную роль играет депозитарий активов - отдельная от администратора организация, которая постоянно контролирует деятельность фонда и может незамедлительно уведомить надзорный орган о любых нарушениях</w:t>
      </w:r>
      <w:r>
        <w:t>»</w:t>
      </w:r>
      <w:r w:rsidR="00A20A6E" w:rsidRPr="000D1C26">
        <w:t>, — поясняет Владимир Руснак.</w:t>
      </w:r>
    </w:p>
    <w:p w14:paraId="01022984" w14:textId="0721134E" w:rsidR="00A20A6E" w:rsidRPr="000D1C26" w:rsidRDefault="00A20A6E" w:rsidP="00A20A6E">
      <w:r w:rsidRPr="000D1C26">
        <w:lastRenderedPageBreak/>
        <w:t xml:space="preserve">В то же время, </w:t>
      </w:r>
      <w:r w:rsidR="000D1C26">
        <w:t>«</w:t>
      </w:r>
      <w:r w:rsidRPr="000D1C26">
        <w:t>добровольная пенсия — это не что иное, как продукт, разработанный и продаваемый юридическим лицом вне системы государственного социального страхования. Все, кто вносит взносы в добровольный пенсионный фонд, передают эти взносы частному администратору, а не государству, а последнее принимает сбережения и капитализирует их в различных формах инвестиций. Таким образом, при соблюдении определенных условий участники могут воспользоваться добровольной пенсией</w:t>
      </w:r>
      <w:r w:rsidR="000D1C26">
        <w:t>»</w:t>
      </w:r>
      <w:r w:rsidRPr="000D1C26">
        <w:t>, — уточнил Владимир Руснак.</w:t>
      </w:r>
    </w:p>
    <w:p w14:paraId="4AFF520B" w14:textId="77777777" w:rsidR="00A20A6E" w:rsidRPr="000D1C26" w:rsidRDefault="00A20A6E" w:rsidP="00A20A6E">
      <w:r w:rsidRPr="000D1C26">
        <w:t>Однако реакция граждан свидетельствует о том, что информация о добровольных пенсиях пока ограничена.</w:t>
      </w:r>
    </w:p>
    <w:p w14:paraId="3FFB4677" w14:textId="1B97444D" w:rsidR="00A20A6E" w:rsidRPr="000D1C26" w:rsidRDefault="000D1C26" w:rsidP="00A20A6E">
      <w:r>
        <w:t>«</w:t>
      </w:r>
      <w:r w:rsidR="00A20A6E" w:rsidRPr="000D1C26">
        <w:t>Я ничего подобного не пробовал. Со временем, возможно. Поговорю с теми, кто уже сделал этот шаг, и подумаю о будущем</w:t>
      </w:r>
      <w:r>
        <w:t>»</w:t>
      </w:r>
      <w:r w:rsidR="00A20A6E" w:rsidRPr="000D1C26">
        <w:t>, — сказал один из собеседников.</w:t>
      </w:r>
    </w:p>
    <w:p w14:paraId="25CB19B3" w14:textId="205E4879" w:rsidR="00A20A6E" w:rsidRPr="000D1C26" w:rsidRDefault="00A20A6E" w:rsidP="00A20A6E">
      <w:r w:rsidRPr="000D1C26">
        <w:t xml:space="preserve">Другой гражданин упомянул, что знает о существовании частных пенсионных фондов, но считает, что эта практика пока не получила широкого распространения в Республике Молдова: </w:t>
      </w:r>
      <w:r w:rsidR="000D1C26">
        <w:t>«</w:t>
      </w:r>
      <w:r w:rsidRPr="000D1C26">
        <w:t>Вероятно, сохраняется менталитет, предполагающий сбережение денег в чулок</w:t>
      </w:r>
      <w:r w:rsidR="000D1C26">
        <w:t>»</w:t>
      </w:r>
      <w:r w:rsidRPr="000D1C26">
        <w:t>.</w:t>
      </w:r>
    </w:p>
    <w:p w14:paraId="7BA5B307" w14:textId="4C33CA82" w:rsidR="00A20A6E" w:rsidRPr="000D1C26" w:rsidRDefault="00A20A6E" w:rsidP="00A20A6E">
      <w:r w:rsidRPr="000D1C26">
        <w:t xml:space="preserve">Другие говорят, что главная проблема — уровень дохода: </w:t>
      </w:r>
      <w:r w:rsidR="000D1C26">
        <w:t>«</w:t>
      </w:r>
      <w:r w:rsidRPr="000D1C26">
        <w:t>Думаю, информации нет, и зарплата мне не позволяет</w:t>
      </w:r>
      <w:r w:rsidR="000D1C26">
        <w:t>»</w:t>
      </w:r>
      <w:r w:rsidRPr="000D1C26">
        <w:t xml:space="preserve"> или </w:t>
      </w:r>
      <w:r w:rsidR="000D1C26">
        <w:t>«</w:t>
      </w:r>
      <w:r w:rsidRPr="000D1C26">
        <w:t>С нашими зарплатами такие инвестиции мне не по карману</w:t>
      </w:r>
      <w:r w:rsidR="000D1C26">
        <w:t>»</w:t>
      </w:r>
      <w:r w:rsidRPr="000D1C26">
        <w:t>.</w:t>
      </w:r>
    </w:p>
    <w:p w14:paraId="1ED20CEE" w14:textId="77777777" w:rsidR="00A20A6E" w:rsidRPr="000D1C26" w:rsidRDefault="00A20A6E" w:rsidP="00A20A6E">
      <w:r w:rsidRPr="000D1C26">
        <w:t>Добровольные пенсионные фонды представляют собой сбережения, сделанные добровольно во время профессиональной деятельности, в дополнение к обязательным взносам в фонд социального страхования, для обеспечения дополнительного дохода после выхода на пенсию. Власти заявляют, что государство поддерживает развитие этого сектора и проводит программы финансового образования.</w:t>
      </w:r>
    </w:p>
    <w:p w14:paraId="7B46C3D3" w14:textId="77777777" w:rsidR="00A20A6E" w:rsidRPr="000D1C26" w:rsidRDefault="00A20A6E" w:rsidP="00A20A6E">
      <w:r w:rsidRPr="000D1C26">
        <w:t>Первый добровольный пенсионный фонд был создан в Республике Молдова 15 октября 2024 года. Впоследствии, после определения подходящего депозитария, возобновились процедуры запуска, и на прошлой неделе Национальный совет по пенсионному обеспечению официально утвердил создание первого добровольного пенсионного фонда.</w:t>
      </w:r>
    </w:p>
    <w:p w14:paraId="4093D5C0" w14:textId="2DABBFE8" w:rsidR="00A20A6E" w:rsidRPr="000D1C26" w:rsidRDefault="00A20A6E" w:rsidP="00A20A6E">
      <w:hyperlink r:id="rId54" w:history="1">
        <w:r w:rsidRPr="000D1C26">
          <w:rPr>
            <w:rStyle w:val="a3"/>
          </w:rPr>
          <w:t>https://noi.md/ru/obshhestvo/v-moldove-zapushhen-pervyj-dobrovolinyj-pensionnyj-fond-realinyj-shans-ili-riskovannyj-jeksperiment</w:t>
        </w:r>
      </w:hyperlink>
      <w:r w:rsidRPr="000D1C26">
        <w:t xml:space="preserve"> </w:t>
      </w:r>
    </w:p>
    <w:p w14:paraId="171B33DD" w14:textId="77777777" w:rsidR="00A018A8" w:rsidRPr="000D1C26" w:rsidRDefault="00A018A8" w:rsidP="00A018A8">
      <w:pPr>
        <w:pStyle w:val="2"/>
      </w:pPr>
      <w:bookmarkStart w:id="170" w:name="_Toc222898408"/>
      <w:r w:rsidRPr="000D1C26">
        <w:t>Kazinform, 24.02.2026, ЕНПФ напомнил о важности регулярных пенсионных взносов</w:t>
      </w:r>
      <w:bookmarkEnd w:id="170"/>
    </w:p>
    <w:p w14:paraId="09A166ED" w14:textId="77777777" w:rsidR="00A018A8" w:rsidRPr="000D1C26" w:rsidRDefault="00A018A8" w:rsidP="006106FC">
      <w:pPr>
        <w:pStyle w:val="3"/>
      </w:pPr>
      <w:bookmarkStart w:id="171" w:name="_Toc222898409"/>
      <w:r w:rsidRPr="000D1C26">
        <w:t>Регулярные пенсионные взносы напрямую влияют на размер всех уровней пенсии в многоуровневой системе Казахстана, передает Kazinform со ссылкой на ЕНПФ.</w:t>
      </w:r>
      <w:bookmarkEnd w:id="171"/>
    </w:p>
    <w:p w14:paraId="0FF64A13" w14:textId="77777777" w:rsidR="00A018A8" w:rsidRPr="000D1C26" w:rsidRDefault="00A018A8" w:rsidP="00A018A8">
      <w:r w:rsidRPr="000D1C26">
        <w:t>В Казахстане функционирует многоуровневая пенсионная система, включающая базовый, солидарный, обязательный и добровольный уровни.</w:t>
      </w:r>
    </w:p>
    <w:p w14:paraId="76846250" w14:textId="77777777" w:rsidR="00A018A8" w:rsidRPr="000D1C26" w:rsidRDefault="00A018A8" w:rsidP="00A018A8">
      <w:r w:rsidRPr="000D1C26">
        <w:t>Базовая пенсия зависит от стажа и регулярности обязательных взносов: с 2023 года она постепенно увеличивается, а стаж после 1998 года подтверждается только регулярными пенсионными взносами.</w:t>
      </w:r>
    </w:p>
    <w:p w14:paraId="4FBC85BB" w14:textId="77777777" w:rsidR="00A018A8" w:rsidRPr="000D1C26" w:rsidRDefault="00A018A8" w:rsidP="00A018A8">
      <w:r w:rsidRPr="000D1C26">
        <w:lastRenderedPageBreak/>
        <w:t>Солидарная пенсия формируется на основе трудового стажа до 1998 года и размера дохода после 1998 года, при этом регулярные взносы подтверждают доход и влияют на расчет выплат.</w:t>
      </w:r>
    </w:p>
    <w:p w14:paraId="0E633BB7" w14:textId="77777777" w:rsidR="00A018A8" w:rsidRPr="000D1C26" w:rsidRDefault="00A018A8" w:rsidP="00A018A8">
      <w:r w:rsidRPr="000D1C26">
        <w:t>Накопительная пенсия зависит от объема средств на индивидуальном счете и формирует размер и продолжительность ежемесячных выплат.</w:t>
      </w:r>
    </w:p>
    <w:p w14:paraId="0FF69AB9" w14:textId="77777777" w:rsidR="00A018A8" w:rsidRPr="000D1C26" w:rsidRDefault="00A018A8" w:rsidP="00A018A8">
      <w:r w:rsidRPr="000D1C26">
        <w:t>Регулярное участие в накопительной системе становится все более важным с учетом сокращения солидарного компонента и демографических изменений. В Казахстане действуют следующие виды взносов: обязательные (10% от зарплаты), профессиональные (5% для вредных профессий) и обязательные взносы работодателя (с 1,5% в 2024 году до 5% в 2028 году). Самозанятые и фермеры в новых специальных налоговых режимах также обязаны уплачивать пенсионные взносы: ОПВ — 1–10%, ОПВР — 1–3,5% с последующим повышением до 5%.</w:t>
      </w:r>
    </w:p>
    <w:p w14:paraId="029A6A60" w14:textId="77777777" w:rsidR="00A018A8" w:rsidRPr="000D1C26" w:rsidRDefault="00A018A8" w:rsidP="00A018A8">
      <w:r w:rsidRPr="000D1C26">
        <w:t>Дополнительно возможны добровольные пенсионные взносы (ДПВ), которые можно вносить за себя и близких. Их регулярность важна, так как выплаты по ДПВ можно начать до пенсионного возраста, с 50 лет.</w:t>
      </w:r>
    </w:p>
    <w:p w14:paraId="78EF9D11" w14:textId="77777777" w:rsidR="00A018A8" w:rsidRPr="000D1C26" w:rsidRDefault="00A018A8" w:rsidP="00A018A8">
      <w:r w:rsidRPr="000D1C26">
        <w:t>ЕНПФ рекомендует вкладчикам регулярно отслеживать состояние пенсионных накоплений на индивидуальном счете через личный кабинет на сайте фонда, мобильное приложение или портал eGov.kz. Выписка показывает общий объем накоплений, сумму по видам взносов, дату и организацию-плательщика, а также инвестиционный доход за период.</w:t>
      </w:r>
    </w:p>
    <w:p w14:paraId="1B699E39" w14:textId="77777777" w:rsidR="00A018A8" w:rsidRPr="000D1C26" w:rsidRDefault="00A018A8" w:rsidP="00A018A8">
      <w:r w:rsidRPr="000D1C26">
        <w:t>Регулярные взносы формируют привычку к сбережениям и помогают планировать финансовое будущее. Для удобства доступен пенсионный калькулятор и персональный пенсионный план, позволяющие прогнозировать уровень будущих выплат и корректировать стратегию накоплений.</w:t>
      </w:r>
    </w:p>
    <w:p w14:paraId="3DE7C3A7" w14:textId="77777777" w:rsidR="00A018A8" w:rsidRPr="000D1C26" w:rsidRDefault="00A018A8" w:rsidP="00A018A8">
      <w:r w:rsidRPr="000D1C26">
        <w:t>Пенсионные накопления предназначены для обеспечения достойного уровня жизни после завершения трудовой деятельности, поэтому важно поддерживать их рост и участвовать в формировании накоплений регулярно.</w:t>
      </w:r>
    </w:p>
    <w:p w14:paraId="7F49BA6D" w14:textId="77777777" w:rsidR="00A018A8" w:rsidRPr="000D1C26" w:rsidRDefault="00A018A8" w:rsidP="00A018A8">
      <w:r w:rsidRPr="000D1C26">
        <w:t>Консультации ЕНПФ доступны через мессенджеры WhatsApp и Viber (+7 777 000 14 18), call-центр 1418, корпоративный сайт enpf.kz и страницы фонда в социальных сетях Instagram, Facebook, ВКонтакте, Telegram и Одноклассники.</w:t>
      </w:r>
    </w:p>
    <w:p w14:paraId="433EDE6A" w14:textId="5A969D0B" w:rsidR="00A018A8" w:rsidRPr="000D1C26" w:rsidRDefault="00A018A8" w:rsidP="00A018A8">
      <w:hyperlink r:id="rId55" w:history="1">
        <w:r w:rsidRPr="000D1C26">
          <w:rPr>
            <w:rStyle w:val="a3"/>
          </w:rPr>
          <w:t>https://www.inform.kz/amp/enpf-napomnil-o-vazhnosti-regulyarnih-pensionnih-vznosov-58f4e6</w:t>
        </w:r>
      </w:hyperlink>
      <w:r w:rsidRPr="000D1C26">
        <w:t xml:space="preserve"> </w:t>
      </w:r>
    </w:p>
    <w:p w14:paraId="28743EA0" w14:textId="77777777" w:rsidR="00A20A6E" w:rsidRPr="000D1C26" w:rsidRDefault="00A20A6E" w:rsidP="00A20A6E">
      <w:pPr>
        <w:pStyle w:val="2"/>
      </w:pPr>
      <w:bookmarkStart w:id="172" w:name="_Toc222898410"/>
      <w:r w:rsidRPr="000D1C26">
        <w:lastRenderedPageBreak/>
        <w:t>Almaty.tv, 24.02.2026, Пенсионный возраст в Казахстане: новые правила для мужчин и женщин</w:t>
      </w:r>
      <w:bookmarkEnd w:id="172"/>
    </w:p>
    <w:p w14:paraId="0E935506" w14:textId="77777777" w:rsidR="00A20A6E" w:rsidRPr="000D1C26" w:rsidRDefault="00A20A6E" w:rsidP="006106FC">
      <w:pPr>
        <w:pStyle w:val="3"/>
      </w:pPr>
      <w:bookmarkStart w:id="173" w:name="_Toc222898411"/>
      <w:r w:rsidRPr="000D1C26">
        <w:t>В 2026 году вопрос пенсионного возраста продолжает оставаться в центре внимания казахстанцев. Тема регулярно поднимается в общественных обсуждениях и информационном пространстве, однако официальных заявлений о пересмотре возрастных параметров выхода на пенсию на текущий момент не озвучивалось, передает Almaty.tv со ссылкой на Учет.kz.</w:t>
      </w:r>
      <w:bookmarkEnd w:id="173"/>
    </w:p>
    <w:p w14:paraId="453172F0" w14:textId="77777777" w:rsidR="00A20A6E" w:rsidRPr="000D1C26" w:rsidRDefault="00A20A6E" w:rsidP="00A20A6E">
      <w:r w:rsidRPr="000D1C26">
        <w:t>В публичных источниках и разъяснениях профильных структур ранее сообщалось, что параметры пенсионного возраста остаются на прежнем уровне.</w:t>
      </w:r>
    </w:p>
    <w:p w14:paraId="15133E07" w14:textId="77777777" w:rsidR="00A20A6E" w:rsidRPr="000D1C26" w:rsidRDefault="00A20A6E" w:rsidP="00A20A6E">
      <w:r w:rsidRPr="000D1C26">
        <w:t>На данный момент применяется следующий порядок выхода на пенсию:</w:t>
      </w:r>
    </w:p>
    <w:p w14:paraId="1E3F480B" w14:textId="77777777" w:rsidR="00A20A6E" w:rsidRPr="000D1C26" w:rsidRDefault="00A20A6E" w:rsidP="00A20A6E">
      <w:r w:rsidRPr="000D1C26">
        <w:t>мужчины — по достижении 63 лет;</w:t>
      </w:r>
    </w:p>
    <w:p w14:paraId="7CBB9BFE" w14:textId="77777777" w:rsidR="00A20A6E" w:rsidRPr="000D1C26" w:rsidRDefault="00A20A6E" w:rsidP="00A20A6E">
      <w:r w:rsidRPr="000D1C26">
        <w:t>женщины — по достижении 61 года.</w:t>
      </w:r>
    </w:p>
    <w:p w14:paraId="445C62D9" w14:textId="77777777" w:rsidR="00A20A6E" w:rsidRPr="000D1C26" w:rsidRDefault="00A20A6E" w:rsidP="00A20A6E">
      <w:r w:rsidRPr="000D1C26">
        <w:t>Возможные изменения в будущем</w:t>
      </w:r>
    </w:p>
    <w:p w14:paraId="2748F72D" w14:textId="77777777" w:rsidR="00A20A6E" w:rsidRPr="000D1C26" w:rsidRDefault="00A20A6E" w:rsidP="00A20A6E">
      <w:r w:rsidRPr="000D1C26">
        <w:t>Ранее представители Единого накопительного пенсионного фонда (ЕНПФ) и уполномоченных органов сообщали, что установленный возраст выхода на пенсию для женщин планируется сохранять без изменений до конца 2027 года.</w:t>
      </w:r>
    </w:p>
    <w:p w14:paraId="353F32BE" w14:textId="77777777" w:rsidR="00A20A6E" w:rsidRPr="000D1C26" w:rsidRDefault="00A20A6E" w:rsidP="00A20A6E">
      <w:r w:rsidRPr="000D1C26">
        <w:t>При этом в официальных документах и долгосрочных планах государства предусмотрен поэтапный подход к возможному повышению пенсионного возраста для женщин, начиная с 2028 года:</w:t>
      </w:r>
    </w:p>
    <w:p w14:paraId="548A821B" w14:textId="77777777" w:rsidR="00A20A6E" w:rsidRPr="000D1C26" w:rsidRDefault="00A20A6E" w:rsidP="00A20A6E">
      <w:r w:rsidRPr="000D1C26">
        <w:t>с 1 января 2028 года — 61,5 года;</w:t>
      </w:r>
    </w:p>
    <w:p w14:paraId="60AE32E7" w14:textId="77777777" w:rsidR="00A20A6E" w:rsidRPr="000D1C26" w:rsidRDefault="00A20A6E" w:rsidP="00A20A6E">
      <w:r w:rsidRPr="000D1C26">
        <w:t>с 1 января 2029 года — 62 года;</w:t>
      </w:r>
    </w:p>
    <w:p w14:paraId="15E3B3BE" w14:textId="77777777" w:rsidR="00A20A6E" w:rsidRPr="000D1C26" w:rsidRDefault="00A20A6E" w:rsidP="00A20A6E">
      <w:r w:rsidRPr="000D1C26">
        <w:t>с 1 января 2030 года — 62,5 года;</w:t>
      </w:r>
    </w:p>
    <w:p w14:paraId="5B73421C" w14:textId="77777777" w:rsidR="00A20A6E" w:rsidRPr="000D1C26" w:rsidRDefault="00A20A6E" w:rsidP="00A20A6E">
      <w:r w:rsidRPr="000D1C26">
        <w:t>с 1 января 2031 года — 63 года.</w:t>
      </w:r>
    </w:p>
    <w:p w14:paraId="6FBC0DF3" w14:textId="77777777" w:rsidR="00A20A6E" w:rsidRPr="000D1C26" w:rsidRDefault="00A20A6E" w:rsidP="00A20A6E">
      <w:r w:rsidRPr="000D1C26">
        <w:t>В случае реализации этих планов пенсионный возраст для мужчин и женщин будет приведён к единому показателю — 63 года.</w:t>
      </w:r>
    </w:p>
    <w:p w14:paraId="1C70250E" w14:textId="77777777" w:rsidR="00A20A6E" w:rsidRPr="000D1C26" w:rsidRDefault="00A20A6E" w:rsidP="00A20A6E">
      <w:r w:rsidRPr="000D1C26">
        <w:t>Почему это важно?</w:t>
      </w:r>
    </w:p>
    <w:p w14:paraId="154A54A4" w14:textId="77777777" w:rsidR="00A20A6E" w:rsidRPr="000D1C26" w:rsidRDefault="00A20A6E" w:rsidP="00A20A6E">
      <w:r w:rsidRPr="000D1C26">
        <w:t>Поэтапный подход к изменению пенсионного возраста рассматривается как часть долгосрочной политики, направленной на адаптацию пенсионной системы к демографическим и социально-экономическим изменениям. Власти неоднократно подчёркивали, что возможные корректировки предполагают постепенное внедрение без резких решений.</w:t>
      </w:r>
    </w:p>
    <w:p w14:paraId="6EFA3360" w14:textId="33B6B0E8" w:rsidR="00111D7C" w:rsidRPr="000D1C26" w:rsidRDefault="00A20A6E" w:rsidP="00A20A6E">
      <w:hyperlink r:id="rId56" w:history="1">
        <w:r w:rsidRPr="000D1C26">
          <w:rPr>
            <w:rStyle w:val="a3"/>
          </w:rPr>
          <w:t>https://almaty.tv/ru/news/obschestvo/pensionnyj-vozrast-v-kazakhstane-novye-pravila-dla-muzcin-i-zensin-3</w:t>
        </w:r>
      </w:hyperlink>
    </w:p>
    <w:p w14:paraId="2474BC04" w14:textId="040C7F7B" w:rsidR="0022199E" w:rsidRPr="0022199E" w:rsidRDefault="0022199E" w:rsidP="0022199E">
      <w:pPr>
        <w:pStyle w:val="2"/>
      </w:pPr>
      <w:bookmarkStart w:id="174" w:name="_Toc222898412"/>
      <w:r>
        <w:lastRenderedPageBreak/>
        <w:t>Виртуальный Брест</w:t>
      </w:r>
      <w:r w:rsidRPr="0022199E">
        <w:t>, 24.02.2026, Важное о пенсиях в Беларуси: что влияет на размер выплат</w:t>
      </w:r>
      <w:bookmarkEnd w:id="174"/>
    </w:p>
    <w:p w14:paraId="775451AE" w14:textId="78CE7BEA" w:rsidR="0022199E" w:rsidRPr="0022199E" w:rsidRDefault="0022199E" w:rsidP="0022199E">
      <w:pPr>
        <w:pStyle w:val="3"/>
      </w:pPr>
      <w:bookmarkStart w:id="175" w:name="_Toc222898413"/>
      <w:r w:rsidRPr="0022199E">
        <w:t>Большинство людей думают о пенсии так: работал – получишь, работал больше – получишь больше. Это верно в общих чертах, но есть много нюансов с неожиданными последствиями. Одни факторы влияют сильнее, чем ожидают. Другие – вообще не работают так, как кажется. Разберем механизм по частям.</w:t>
      </w:r>
      <w:bookmarkEnd w:id="175"/>
    </w:p>
    <w:p w14:paraId="06AB05F9" w14:textId="77777777" w:rsidR="0022199E" w:rsidRDefault="0022199E" w:rsidP="0022199E">
      <w:r>
        <w:t>Два разных стажа – и оба важны</w:t>
      </w:r>
    </w:p>
    <w:p w14:paraId="22610B06" w14:textId="77777777" w:rsidR="0022199E" w:rsidRDefault="0022199E" w:rsidP="0022199E">
      <w:r>
        <w:t>Пенсионная система в Беларуси считает не один стаж, а два. Это принципиально!</w:t>
      </w:r>
    </w:p>
    <w:p w14:paraId="506A252C" w14:textId="77777777" w:rsidR="0022199E" w:rsidRDefault="0022199E" w:rsidP="0022199E">
      <w:r>
        <w:t>Общий трудовой стаж – все время, когда человек занимался трудовой или общественно полезной деятельностью. Сюда входит учеба на дневном отделении, уход за ребенком до трех лет, срочная армейская служба. Этот стаж влияет на размер пенсии: каждый год сверх минимального добавляет 1% к выплате.</w:t>
      </w:r>
    </w:p>
    <w:p w14:paraId="6ECA5469" w14:textId="77777777" w:rsidR="0022199E" w:rsidRDefault="0022199E" w:rsidP="0022199E">
      <w:r>
        <w:t>Страховой стаж – только те периоды, за которые платили взносы в Фонд социальной защиты (ФСЗН). Декрет туда не входит. Учеба на дневном не входит. Армия до 2020 года тоже не входила. Именно этот стаж определяет право на трудовую пенсию: минимум 20 лет. Без него назначается только социальная пенсия в 65/60 лет для мужчин/женщин.</w:t>
      </w:r>
    </w:p>
    <w:p w14:paraId="2AD63EC7" w14:textId="77777777" w:rsidR="0022199E" w:rsidRDefault="0022199E" w:rsidP="0022199E">
      <w:r>
        <w:t>Зарплата влияет, но не прямо пропорционально</w:t>
      </w:r>
    </w:p>
    <w:p w14:paraId="5F2E12FD" w14:textId="77777777" w:rsidR="0022199E" w:rsidRDefault="0022199E" w:rsidP="0022199E">
      <w:r>
        <w:t>Это один из главных неочевидных моментов системы.</w:t>
      </w:r>
    </w:p>
    <w:p w14:paraId="32C047E3" w14:textId="77777777" w:rsidR="0022199E" w:rsidRDefault="0022199E" w:rsidP="0022199E">
      <w:r>
        <w:t>Для расчета берут 130% средней зарплаты по стране и делят на десять одинаковых частей.</w:t>
      </w:r>
    </w:p>
    <w:p w14:paraId="35E06DBC" w14:textId="77777777" w:rsidR="0022199E" w:rsidRDefault="0022199E" w:rsidP="0022199E">
      <w:r>
        <w:t>Первая часть засчитывается полностью. Вторая – на 90%. Третья – на 80%. Каждая следующая – еще на 10% меньше. Зарплата выше средней как бы растворяется в этой шкале. На практике это означает следующее: человек с зарплатой в пять раз выше средней платит взносов в пять раз больше, но пенсию получит лишь на 48-61% выше, чем человек со средним заработком.</w:t>
      </w:r>
    </w:p>
    <w:p w14:paraId="5E192F94" w14:textId="77777777" w:rsidR="0022199E" w:rsidRDefault="0022199E" w:rsidP="0022199E">
      <w:r>
        <w:t>Тот, кто зарабатывал вдвое меньше средней зарплаты по стране, получит пенсию около 72-80% от среднерасчетной.</w:t>
      </w:r>
    </w:p>
    <w:p w14:paraId="36B66315" w14:textId="77777777" w:rsidR="0022199E" w:rsidRDefault="0022199E" w:rsidP="0022199E">
      <w:r>
        <w:t>Стаж обычно важнее зарплаты</w:t>
      </w:r>
    </w:p>
    <w:p w14:paraId="470802CE" w14:textId="77777777" w:rsidR="0022199E" w:rsidRDefault="0022199E" w:rsidP="0022199E">
      <w:r>
        <w:t>При одинаковой зарплате разница в 10 лет стажа дает заметный прирост пенсии. За 25 лет страхового стажа назначают 55% от расчетной базы. За каждый год сверх этого – еще 1%. Когда мужчина набирает 40+ лет стажа, за каждый дополнительный год надбавка ступенчато растет: не 1%, а 1,1%, 1,2% и так далее.</w:t>
      </w:r>
    </w:p>
    <w:p w14:paraId="36396DDE" w14:textId="2175C70B" w:rsidR="00A20A6E" w:rsidRPr="0022199E" w:rsidRDefault="0022199E" w:rsidP="0022199E">
      <w:r>
        <w:t>Поэтому для человека с невысоким заработком «длинный стаж» – единственный реальный способ существенно улучшить выплату.</w:t>
      </w:r>
    </w:p>
    <w:p w14:paraId="1B2A5EA7" w14:textId="77777777" w:rsidR="0022199E" w:rsidRPr="0022199E" w:rsidRDefault="0022199E" w:rsidP="0022199E">
      <w:r w:rsidRPr="0022199E">
        <w:t>Величина заработка – в сравнении со средней по стране</w:t>
      </w:r>
    </w:p>
    <w:p w14:paraId="5314AEAF" w14:textId="77777777" w:rsidR="0022199E" w:rsidRPr="0022199E" w:rsidRDefault="0022199E" w:rsidP="0022199E">
      <w:r w:rsidRPr="0022199E">
        <w:t>Важно знать: в расчет идет не абсолютная цифра зарплаты, а индивидуальный коэффициент заработка (ИКЗ) – соотношение личного дохода к среднему по стране за тот же период.</w:t>
      </w:r>
    </w:p>
    <w:p w14:paraId="1942FD1E" w14:textId="77777777" w:rsidR="0022199E" w:rsidRPr="0022199E" w:rsidRDefault="0022199E" w:rsidP="0022199E">
      <w:r w:rsidRPr="0022199E">
        <w:lastRenderedPageBreak/>
        <w:t>Это многое меняет. Заработок в 1 500 рублей в 2018 году и 1 500 рублей сегодня – разные основы для пенсии, потому что средняя зарплата за это время существенно выросла. Годы низкого коэффициента тянут среднее значение вниз. Год с коэффициентом 0,3 засчитывается в страховой стаж пропорционально – то есть не как год, а примерно как четыре месяца.</w:t>
      </w:r>
    </w:p>
    <w:p w14:paraId="0F0D76AD" w14:textId="77777777" w:rsidR="0022199E" w:rsidRPr="0022199E" w:rsidRDefault="0022199E" w:rsidP="0022199E">
      <w:r w:rsidRPr="0022199E">
        <w:t>Работа на полставки или с зарплатой ниже минимальной – это не просто меньший доход сейчас. Это сокращенный страховой стаж в будущем.</w:t>
      </w:r>
    </w:p>
    <w:p w14:paraId="7DEA7AD5" w14:textId="77777777" w:rsidR="0022199E" w:rsidRPr="0022199E" w:rsidRDefault="0022199E" w:rsidP="0022199E">
      <w:r w:rsidRPr="0022199E">
        <w:t>Время выхода на пенсию имеет значение</w:t>
      </w:r>
    </w:p>
    <w:p w14:paraId="233D7D6B" w14:textId="77777777" w:rsidR="0022199E" w:rsidRPr="0022199E" w:rsidRDefault="0022199E" w:rsidP="0022199E">
      <w:r w:rsidRPr="0022199E">
        <w:t>Момент выхода на пенсию фиксирует расчетную базу. После этого пенсия индексируется, но стаж и ИКЗ уже не пересчитываются.</w:t>
      </w:r>
    </w:p>
    <w:p w14:paraId="44E3B120" w14:textId="0CBD709A" w:rsidR="0022199E" w:rsidRPr="0022199E" w:rsidRDefault="0022199E" w:rsidP="0022199E">
      <w:r w:rsidRPr="0022199E">
        <w:t>Но есть механизм, позволяющий повлиять на размер уже после наступления пенсионного возраста.</w:t>
      </w:r>
    </w:p>
    <w:p w14:paraId="1D01E863" w14:textId="77777777" w:rsidR="0022199E" w:rsidRPr="0022199E" w:rsidRDefault="0022199E" w:rsidP="0022199E">
      <w:r w:rsidRPr="0022199E">
        <w:t>Если отказаться от получения пенсии и продолжать работать, за каждые два месяца отказа начисляется 1% к расчетному заработку.</w:t>
      </w:r>
    </w:p>
    <w:p w14:paraId="6D3CD0D7" w14:textId="77777777" w:rsidR="0022199E" w:rsidRPr="0022199E" w:rsidRDefault="0022199E" w:rsidP="0022199E">
      <w:r w:rsidRPr="0022199E">
        <w:t>За пять лет накапливается до 50% бонуса плюс прирост от дополнительного стажа. Пенсия при этом не выплачивается, но потом пересчитывается заново – уже с повышением.</w:t>
      </w:r>
    </w:p>
    <w:p w14:paraId="07511C7A" w14:textId="77777777" w:rsidR="0022199E" w:rsidRPr="0022199E" w:rsidRDefault="0022199E" w:rsidP="0022199E">
      <w:r w:rsidRPr="0022199E">
        <w:t>Пять лет без пенсии при первоначальном начислении в 750 рублей – это потеря 45 000 рублей. Но это даст увеличение пенсии на 600 рублей ежемесячно. «Потерянные» деньги вернутся примерно за шесть лет. Дальше – уже период чистой выгоды. Правда, это подойдет человеку с хорошим здоровьем и перспективами.</w:t>
      </w:r>
    </w:p>
    <w:p w14:paraId="10D90801" w14:textId="77777777" w:rsidR="0022199E" w:rsidRPr="0022199E" w:rsidRDefault="0022199E" w:rsidP="0022199E">
      <w:r w:rsidRPr="0022199E">
        <w:t>Надбавки и доплаты – отдельный слой поверх пенсии</w:t>
      </w:r>
    </w:p>
    <w:p w14:paraId="43FE4B0C" w14:textId="77777777" w:rsidR="0022199E" w:rsidRPr="0022199E" w:rsidRDefault="0022199E" w:rsidP="0022199E">
      <w:r w:rsidRPr="0022199E">
        <w:t>Базовая пенсия – это еще не весь доход. Кроме нее существуют надбавки, которые в ряде случаев сильно меняют итоговую цифру.</w:t>
      </w:r>
    </w:p>
    <w:p w14:paraId="2E6685FB" w14:textId="77777777" w:rsidR="0022199E" w:rsidRPr="00CD4CDA" w:rsidRDefault="0022199E" w:rsidP="0022199E">
      <w:r w:rsidRPr="0022199E">
        <w:t xml:space="preserve">Пенсионерам старше 80 лет автоматически начисляется надбавка на уход – 50% от минимальной пенсии по возрасту. </w:t>
      </w:r>
      <w:r w:rsidRPr="00CD4CDA">
        <w:t xml:space="preserve">Людям с инвалидностью </w:t>
      </w:r>
      <w:r w:rsidRPr="0022199E">
        <w:rPr>
          <w:lang w:val="en-US"/>
        </w:rPr>
        <w:t>I</w:t>
      </w:r>
      <w:r w:rsidRPr="00CD4CDA">
        <w:t xml:space="preserve"> группы и некоторым другим категориям – 100%. По состоянию на начало 2026 года это 124,24 рубля.</w:t>
      </w:r>
    </w:p>
    <w:p w14:paraId="512CFD56" w14:textId="77777777" w:rsidR="0022199E" w:rsidRPr="00E04505" w:rsidRDefault="0022199E" w:rsidP="0022199E">
      <w:r w:rsidRPr="00E04505">
        <w:t>Отдельно стоят доплаты за особые заслуги, льготные условия труда, работу на радиационно загрязненных территориях. Это не массовые случаи, но они существуют и для части пенсионеров составляют значительную долю дохода.</w:t>
      </w:r>
    </w:p>
    <w:p w14:paraId="7E56657C" w14:textId="77777777" w:rsidR="0022199E" w:rsidRPr="00E04505" w:rsidRDefault="0022199E" w:rsidP="0022199E">
      <w:r w:rsidRPr="00E04505">
        <w:t>Что точно не увеличивает пенсию</w:t>
      </w:r>
    </w:p>
    <w:p w14:paraId="788FF3F6" w14:textId="77777777" w:rsidR="0022199E" w:rsidRPr="00E04505" w:rsidRDefault="0022199E" w:rsidP="0022199E">
      <w:r w:rsidRPr="00E04505">
        <w:t>Работа после назначения пенсии при одновременном ее получении не увеличивает выплату.</w:t>
      </w:r>
    </w:p>
    <w:p w14:paraId="20D0D753" w14:textId="77777777" w:rsidR="0022199E" w:rsidRPr="00E04505" w:rsidRDefault="0022199E" w:rsidP="0022199E">
      <w:r w:rsidRPr="00E04505">
        <w:t>Это прямо зафиксировано в статье 51 Закона «О пенсионном обеспечении»: такие периоды не входят ни в стаж для расчета пенсии, ни в страховой стаж. Взносы с зарплаты работающего пенсионера идут в общий бюджет ФСЗН, а не на персональный счет пенсионера.</w:t>
      </w:r>
    </w:p>
    <w:p w14:paraId="0B5A4A96" w14:textId="77777777" w:rsidR="0022199E" w:rsidRPr="00E04505" w:rsidRDefault="0022199E" w:rsidP="0022199E">
      <w:r w:rsidRPr="00E04505">
        <w:t>Работа без официального трудоустройства тоже на пенсию не влияет. Ни стаж, ни коэффициент заработка не формируются, если взносы в ФСЗН не поступают. Формально человек работает, фактически – пенсионный счетчик стоит.</w:t>
      </w:r>
    </w:p>
    <w:p w14:paraId="76812208" w14:textId="77777777" w:rsidR="0022199E" w:rsidRPr="00E04505" w:rsidRDefault="0022199E" w:rsidP="0022199E">
      <w:r w:rsidRPr="00E04505">
        <w:t>Что в итоге</w:t>
      </w:r>
    </w:p>
    <w:p w14:paraId="4A409D3B" w14:textId="77777777" w:rsidR="0022199E" w:rsidRPr="00E04505" w:rsidRDefault="0022199E" w:rsidP="0022199E">
      <w:r w:rsidRPr="00E04505">
        <w:lastRenderedPageBreak/>
        <w:t>Размер пенсии определяют три переменные: страховой стаж, соотношение личной зарплаты к средней по стране и момент выхода на пенсию. Первые две накапливаются десятилетиями. Третья – единственная, на которую можно повлиять уже в пенсионном возрасте.</w:t>
      </w:r>
    </w:p>
    <w:p w14:paraId="4FABEC8A" w14:textId="77777777" w:rsidR="0022199E" w:rsidRPr="00E04505" w:rsidRDefault="0022199E" w:rsidP="0022199E">
      <w:r w:rsidRPr="00E04505">
        <w:t>Все остальное (надбавки, льготы, специальные программы) накладывается поверх этой основы.</w:t>
      </w:r>
    </w:p>
    <w:p w14:paraId="1A24192A" w14:textId="7F1B5F34" w:rsidR="0022199E" w:rsidRPr="00E04505" w:rsidRDefault="0022199E" w:rsidP="0022199E">
      <w:r w:rsidRPr="00E04505">
        <w:t>Главный вывод: заботиться о пенсии нужно заранее, чем раньше – тем больше шансов увеличить ее. Это касается и обычной государственной пенсии, и программ дополнительного пенсионного обеспечения.</w:t>
      </w:r>
    </w:p>
    <w:p w14:paraId="3E87639B" w14:textId="051F3478" w:rsidR="0022199E" w:rsidRPr="00D6632F" w:rsidRDefault="0022199E" w:rsidP="0022199E">
      <w:hyperlink r:id="rId57" w:history="1">
        <w:r w:rsidRPr="00F04610">
          <w:rPr>
            <w:rStyle w:val="a3"/>
            <w:lang w:val="en-US"/>
          </w:rPr>
          <w:t>https</w:t>
        </w:r>
        <w:r w:rsidRPr="00D6632F">
          <w:rPr>
            <w:rStyle w:val="a3"/>
          </w:rPr>
          <w:t>://</w:t>
        </w:r>
        <w:r w:rsidRPr="00F04610">
          <w:rPr>
            <w:rStyle w:val="a3"/>
            <w:lang w:val="en-US"/>
          </w:rPr>
          <w:t>virtualbrest</w:t>
        </w:r>
        <w:r w:rsidRPr="00D6632F">
          <w:rPr>
            <w:rStyle w:val="a3"/>
          </w:rPr>
          <w:t>.</w:t>
        </w:r>
        <w:r w:rsidRPr="00F04610">
          <w:rPr>
            <w:rStyle w:val="a3"/>
            <w:lang w:val="en-US"/>
          </w:rPr>
          <w:t>ru</w:t>
        </w:r>
        <w:r w:rsidRPr="00D6632F">
          <w:rPr>
            <w:rStyle w:val="a3"/>
          </w:rPr>
          <w:t>/</w:t>
        </w:r>
        <w:r w:rsidRPr="00F04610">
          <w:rPr>
            <w:rStyle w:val="a3"/>
            <w:lang w:val="en-US"/>
          </w:rPr>
          <w:t>news</w:t>
        </w:r>
        <w:r w:rsidRPr="00D6632F">
          <w:rPr>
            <w:rStyle w:val="a3"/>
          </w:rPr>
          <w:t>176468.</w:t>
        </w:r>
        <w:r w:rsidRPr="00F04610">
          <w:rPr>
            <w:rStyle w:val="a3"/>
            <w:lang w:val="en-US"/>
          </w:rPr>
          <w:t>php</w:t>
        </w:r>
      </w:hyperlink>
      <w:r w:rsidRPr="00D6632F">
        <w:t xml:space="preserve"> </w:t>
      </w:r>
    </w:p>
    <w:p w14:paraId="4AADD769" w14:textId="77777777" w:rsidR="0022199E" w:rsidRPr="00D6632F" w:rsidRDefault="0022199E" w:rsidP="0022199E"/>
    <w:p w14:paraId="0F91D1CE" w14:textId="77777777" w:rsidR="00111D7C" w:rsidRPr="00D6632F" w:rsidRDefault="00111D7C" w:rsidP="00111D7C">
      <w:pPr>
        <w:pStyle w:val="10"/>
      </w:pPr>
      <w:bookmarkStart w:id="176" w:name="_Toc99271715"/>
      <w:bookmarkStart w:id="177" w:name="_Toc99318660"/>
      <w:bookmarkStart w:id="178" w:name="_Toc165991080"/>
      <w:bookmarkStart w:id="179" w:name="_Toc222898414"/>
      <w:r w:rsidRPr="000D1C26">
        <w:t>Новости пенсионной отрасли стран дальнего зарубежья</w:t>
      </w:r>
      <w:bookmarkEnd w:id="176"/>
      <w:bookmarkEnd w:id="177"/>
      <w:bookmarkEnd w:id="178"/>
      <w:bookmarkEnd w:id="179"/>
    </w:p>
    <w:p w14:paraId="51014FDD" w14:textId="0BCB3874" w:rsidR="00BF3688" w:rsidRPr="00D6632F" w:rsidRDefault="00BF3688" w:rsidP="00BF3688">
      <w:pPr>
        <w:pStyle w:val="2"/>
      </w:pPr>
      <w:bookmarkStart w:id="180" w:name="_Toc222898415"/>
      <w:r>
        <w:t>Банки сегодня</w:t>
      </w:r>
      <w:r w:rsidRPr="00BF3688">
        <w:t>, 24.04.2026, Международные подходы к пенсионным выплатам и стимулированию позднего выхода на пенсию</w:t>
      </w:r>
      <w:bookmarkEnd w:id="180"/>
    </w:p>
    <w:p w14:paraId="138DA90E" w14:textId="77777777" w:rsidR="00BF3688" w:rsidRPr="00BF3688" w:rsidRDefault="00BF3688" w:rsidP="00BF3688">
      <w:pPr>
        <w:pStyle w:val="3"/>
      </w:pPr>
      <w:bookmarkStart w:id="181" w:name="_Toc222898416"/>
      <w:r w:rsidRPr="00BF3688">
        <w:t>Международный опыт показывает, что стимулирование позднего выхода на пенсию — не панацея, но важный элемент устойчивых пенсионных систем. Успешные модели сочетают финансовые стимулы (увеличение пенсии за отсрочку), гибкость (возможность частичной пенсии или гибкого графика), поддержку работодателей и создание условий для продуктивной занятости пожилых. Для России критически важно не просто копировать зарубежные модели, но адаптировать их к национальным реалиям — особенностям рынка труда, уровню здоровья населения, региональному разнообразию и культурным традициям. Особое внимание нужно уделить поддержке наиболее уязвимых категорий пожилых граждан, которые не могут продолжать работу по состоянию здоровья.</w:t>
      </w:r>
      <w:bookmarkEnd w:id="181"/>
    </w:p>
    <w:p w14:paraId="5D168364" w14:textId="77777777" w:rsidR="00BF3688" w:rsidRDefault="00BF3688" w:rsidP="00BF3688">
      <w:r>
        <w:t>Глобальный пенсионный кризис</w:t>
      </w:r>
    </w:p>
    <w:p w14:paraId="43BB74F6" w14:textId="77777777" w:rsidR="00BF3688" w:rsidRDefault="00BF3688" w:rsidP="00BF3688">
      <w:r>
        <w:t>Пенсионные системы по всему миру сталкиваются с беспрецедентными вызовами. Старение населения, снижение рождаемости, увеличение продолжительности жизни и экономические потрясения создают серьёзное давление на государственные пенсионные фонды. Во многих развитых странах количество работающих граждан, финансирующих пенсии через налоги и взносы, сокращается, тогда как число пенсионеров стремительно растёт.</w:t>
      </w:r>
    </w:p>
    <w:p w14:paraId="0982CED9" w14:textId="77777777" w:rsidR="00BF3688" w:rsidRDefault="00BF3688" w:rsidP="00BF3688">
      <w:r>
        <w:t>По прогнозам ООН, к 2050 году каждый шестой житель планеты будет старше 65 лет. В развитых странах этот показатель может достигнуть каждого четвертого. Это означает, что всё больше пенсионеров будут продолжать работать даже после достижения пенсионного возраста, а государствам придётся искать новые способы обеспечения достойной старости граждан.</w:t>
      </w:r>
    </w:p>
    <w:p w14:paraId="7A460743" w14:textId="77777777" w:rsidR="00BF3688" w:rsidRDefault="00BF3688" w:rsidP="00BF3688">
      <w:r>
        <w:lastRenderedPageBreak/>
        <w:t>В ответ на эти вызовы правительства разных стран разработали различные механизмы реформирования пенсионных систем. Одним из ключевых направлений стало стимулирование позднего выхода на пенсию — набор мер, призванных мотивировать граждан продолжать трудовую деятельность дольше установленного пенсионного возраста. Рассмотрим, как решают эту проблему в разных частях света.</w:t>
      </w:r>
    </w:p>
    <w:p w14:paraId="6B918A86" w14:textId="77777777" w:rsidR="00BF3688" w:rsidRDefault="00BF3688" w:rsidP="00BF3688">
      <w:r>
        <w:t>Европейский опыт: повышение возраста и гибкие схемы</w:t>
      </w:r>
    </w:p>
    <w:p w14:paraId="497C3A2E" w14:textId="77777777" w:rsidR="00BF3688" w:rsidRDefault="00BF3688" w:rsidP="00BF3688">
      <w:r>
        <w:t>Германия: постепенное увеличение пенсионного возраста</w:t>
      </w:r>
    </w:p>
    <w:p w14:paraId="0D9B9162" w14:textId="77777777" w:rsidR="00BF3688" w:rsidRDefault="00BF3688" w:rsidP="00BF3688">
      <w:r>
        <w:t>Германия одной из первых в Европе начала реформу пенсионной системы, направленную на повышение пенсионного возраста. С 2012 года в стране действует план постепенного увеличения возраста выхода на пенсию с 65 до 67 лет к 2029 году. Переход осуществляется плавно — каждый год возраст увеличивается на один-два месяца.</w:t>
      </w:r>
    </w:p>
    <w:p w14:paraId="242510D4" w14:textId="77777777" w:rsidR="00BF3688" w:rsidRDefault="00BF3688" w:rsidP="00BF3688">
      <w:r>
        <w:t>Немецкая система предлагает серьёзные стимулы для тех, кто решает работать дольше. За каждый год отсрочки выхода на пенсию после достижения стандартного возраста пенсия увеличивается на 6%. Это означает, что гражданин, проработавший пять дополнительных лет, получит пенсию на 30% выше базовой. Кроме того, продолжая работать, человек накапливает дополнительные пенсионные баллы, что ещё больше увеличивает будущую выплату.</w:t>
      </w:r>
    </w:p>
    <w:p w14:paraId="3D035FA5" w14:textId="77777777" w:rsidR="00BF3688" w:rsidRDefault="00BF3688" w:rsidP="00BF3688">
      <w:r>
        <w:t>Важная особенность немецкой системы — гибкость. Граждане могут выбирать частичную пенсию, продолжая работать на неполную ставку. Это позволяет постепенно переходить от активной трудовой деятельности к полному выходу на пенсию, сохраняя источник дохода и социальные связи.</w:t>
      </w:r>
    </w:p>
    <w:p w14:paraId="4579137C" w14:textId="77777777" w:rsidR="00BF3688" w:rsidRDefault="00BF3688" w:rsidP="00BF3688">
      <w:r>
        <w:t>Франция: сложная балльная система</w:t>
      </w:r>
    </w:p>
    <w:p w14:paraId="3AD6E4B7" w14:textId="77777777" w:rsidR="00BF3688" w:rsidRDefault="00BF3688" w:rsidP="00BF3688">
      <w:r>
        <w:t>Французская пенсионная система традиционно считалась одной из самых щедрых в Европе, но демографические реалии вынудили правительство провести реформы. Несмотря на масштабные протесты, в 2023 году пенсионный возраст был повышен с 62 до 64 лет.</w:t>
      </w:r>
    </w:p>
    <w:p w14:paraId="61112495" w14:textId="77777777" w:rsidR="00BF3688" w:rsidRDefault="00BF3688" w:rsidP="00BF3688">
      <w:r>
        <w:t>Франция использует балльную систему начисления пенсий. Каждый год работы в определённых условиях приносит определённое количество баллов. Для получения полной пенсии необходимо накопить минимальное количество баллов (в зависимости от года рождения это может быть от 166 до 172 кварталов, то есть 41-43 года стажа).</w:t>
      </w:r>
    </w:p>
    <w:p w14:paraId="69B55BBE" w14:textId="77777777" w:rsidR="00BF3688" w:rsidRDefault="00BF3688" w:rsidP="00BF3688">
      <w:r>
        <w:t>Если гражданин продолжает работать после достижения пенсионного возраста и набора необходимых баллов, его пенсия увеличивается на 5% за каждый дополнительный год работы. Эта надбавка применяется ко всему периоду получения пенсии, что делает отсрочку финансово привлекательной.</w:t>
      </w:r>
    </w:p>
    <w:p w14:paraId="6D8D6C46" w14:textId="77777777" w:rsidR="00BF3688" w:rsidRDefault="00BF3688" w:rsidP="00BF3688">
      <w:r>
        <w:t>Скандинавские страны: высокий возраст и качество жизни</w:t>
      </w:r>
    </w:p>
    <w:p w14:paraId="70350B45" w14:textId="77777777" w:rsidR="00BF3688" w:rsidRDefault="00BF3688" w:rsidP="00BF3688">
      <w:r>
        <w:t>Скандинавские страны — Швеция, Норвегия, Дания — известны высоким качеством жизни пенсионеров, но и пенсионный возраст там один из самых высоких в Европе. В Дании он уже достиг 67 лет и будет расти дальше в зависимости от увеличения продолжительности жизни. Система автоматически корректирует пенсионный возраст, чтобы среднестатистический гражданин проводил на пенсии примерно 17,5 лет.</w:t>
      </w:r>
    </w:p>
    <w:p w14:paraId="3DFE38F9" w14:textId="77777777" w:rsidR="00BF3688" w:rsidRDefault="00BF3688" w:rsidP="00BF3688">
      <w:r>
        <w:t xml:space="preserve">Шведская система основана на условно-накопительных счетах. Каждый работник имеет персональный пенсионный счёт, на который перечисляется 16% от зарплаты. Эти </w:t>
      </w:r>
      <w:r>
        <w:lastRenderedPageBreak/>
        <w:t>средства не инвестируются реально, но учитываются и индексируются. При выходе на пенсию накопленная сумма делится на ожидаемое количество лет жизни на пенсии. Чем позже выходишь на пенсию, тем меньше лет нужно «растягивать» накопления, следовательно, ежемесячная выплата больше.</w:t>
      </w:r>
    </w:p>
    <w:p w14:paraId="5CDC794E" w14:textId="77777777" w:rsidR="00BF3688" w:rsidRDefault="00BF3688" w:rsidP="00BF3688">
      <w:r>
        <w:t>Кроме того, в Швеции действует система премиальных пенсионных накоплений (2,5% от зарплаты), которыми граждане управляют самостоятельно, выбирая инвестиционные фонды. Это создаёт дополнительный стимул продолжать работу — чем дольше работаешь, тем больше накапливаешь в инвестиционной части.</w:t>
      </w:r>
    </w:p>
    <w:p w14:paraId="11267ECE" w14:textId="77777777" w:rsidR="00BF3688" w:rsidRDefault="00BF3688" w:rsidP="00BF3688">
      <w:r>
        <w:t>Азиатские модели: от обязательных накоплений до семейной поддержки</w:t>
      </w:r>
    </w:p>
    <w:p w14:paraId="0CDB53AB" w14:textId="77777777" w:rsidR="00BF3688" w:rsidRDefault="00BF3688" w:rsidP="00BF3688">
      <w:r>
        <w:t>Сингапур: Central Provident Fund</w:t>
      </w:r>
    </w:p>
    <w:p w14:paraId="1CE24E78" w14:textId="77777777" w:rsidR="00BF3688" w:rsidRDefault="00BF3688" w:rsidP="00BF3688">
      <w:r>
        <w:t>Сингапур разработал уникальную систему обязательных пенсионных накоплений — Central Provident Fund (CPF). Это не классическая пенсионная система, а скорее обязательный накопительный счёт, который используется для пенсий, здравоохранения, образования и покупки жилья.</w:t>
      </w:r>
    </w:p>
    <w:p w14:paraId="30E90898" w14:textId="77777777" w:rsidR="00BF3688" w:rsidRDefault="00BF3688" w:rsidP="00BF3688">
      <w:r>
        <w:t>Работник отчисляет 20% зарплаты, работодатель — ещё 17%. Средства инвестируются государством с гарантированной доходностью. Пенсионный возраст — 63 года, но граждане могут продолжать работать до 67-70 лет. За продолжение работы государство предлагает налоговые льготы работодателям, нанимающим пожилых сотрудников, и сниженные ставки взносов.</w:t>
      </w:r>
    </w:p>
    <w:p w14:paraId="76FB6F21" w14:textId="77777777" w:rsidR="00BF3688" w:rsidRDefault="00BF3688" w:rsidP="00BF3688">
      <w:r>
        <w:t>Особенность системы — большая часть пенсионных средств выплачивается единовременно или крупными суммами, что даёт гражданам гибкость в распоряжении накоплениями. Однако минимальная сумма должна остаться на счёте для обеспечения ежемесячного дохода в старости.</w:t>
      </w:r>
    </w:p>
    <w:p w14:paraId="26E342DF" w14:textId="77777777" w:rsidR="00BF3688" w:rsidRDefault="00BF3688" w:rsidP="00BF3688">
      <w:r>
        <w:t>Япония: самый пожилой работающий народ</w:t>
      </w:r>
    </w:p>
    <w:p w14:paraId="62633ABC" w14:textId="77777777" w:rsidR="00BF3688" w:rsidRDefault="00BF3688" w:rsidP="00BF3688">
      <w:r>
        <w:t>Япония сталкивается с крайне острой демографической ситуацией — более 28% населения старше 65 лет. Пенсионный возраст составляет 65 лет, но правительство активно стимулирует продолжение работы до 70 лет и даже дольше.</w:t>
      </w:r>
    </w:p>
    <w:p w14:paraId="13D12746" w14:textId="77777777" w:rsidR="00BF3688" w:rsidRDefault="00BF3688" w:rsidP="00BF3688">
      <w:r>
        <w:t>Японская система предлагает увеличение пенсии на 0,7% за каждый месяц отсрочки после 65 лет, то есть до 8,4% в год. Максимально можно отложить выход на пенсию до 75 лет, получив прибавку в 84% к базовой пенсии. Это один из самых щедрых стимулов в мире.</w:t>
      </w:r>
    </w:p>
    <w:p w14:paraId="59DC6E43" w14:textId="77777777" w:rsidR="00BF3688" w:rsidRDefault="00BF3688" w:rsidP="00BF3688">
      <w:r>
        <w:t>Кроме финансовых стимулов, в Японии развита культура работы в пожилом возрасте. Компании обязаны предлагать возможность продолжения работы сотрудникам до 70 лет, хотя часто на сниженных зарплатах и неполную ставку. Многие пожилые японцы работают из-за финансовой необходимости, но также из желания оставаться социально активными.</w:t>
      </w:r>
    </w:p>
    <w:p w14:paraId="787EE544" w14:textId="77777777" w:rsidR="00BF3688" w:rsidRDefault="00BF3688" w:rsidP="00BF3688">
      <w:r>
        <w:t>Китай: реформа назревает</w:t>
      </w:r>
    </w:p>
    <w:p w14:paraId="078908D0" w14:textId="77777777" w:rsidR="00BF3688" w:rsidRDefault="00BF3688" w:rsidP="00BF3688">
      <w:r>
        <w:t>Китай имеет один из самых низких пенсионных возрастов среди крупных экономик — 60 лет для мужчин, 55 для женщин-рабочих и 50 для женщин-служащих. Эта система была установлена в 1950-х годах, когда продолжительность жизни была намного ниже.</w:t>
      </w:r>
    </w:p>
    <w:p w14:paraId="2F23CC82" w14:textId="77777777" w:rsidR="00BF3688" w:rsidRDefault="00BF3688" w:rsidP="00BF3688">
      <w:r>
        <w:t xml:space="preserve">Сейчас китайское правительство планирует постепенное повышение пенсионного возраста, но сталкивается с социальным сопротивлением. Обсуждаются различные </w:t>
      </w:r>
      <w:r>
        <w:lastRenderedPageBreak/>
        <w:t>модели стимулирования позднего выхода, включая увеличение пенсии за дополнительные годы работы и налоговые льготы для работающих пенсионеров.</w:t>
      </w:r>
    </w:p>
    <w:p w14:paraId="0B6972DE" w14:textId="77777777" w:rsidR="00BF3688" w:rsidRDefault="00BF3688" w:rsidP="00BF3688">
      <w:r>
        <w:t>Важная особенность Китая — традиция семейной поддержки пожилых. Дети по закону обязаны заботиться о престарелых родителях, что частично компенсирует недостатки государственной пенсионной системы.</w:t>
      </w:r>
    </w:p>
    <w:p w14:paraId="676867BE" w14:textId="77777777" w:rsidR="00BF3688" w:rsidRDefault="00BF3688" w:rsidP="00BF3688">
      <w:r>
        <w:t>Американский подход: гибкость и личная ответственность</w:t>
      </w:r>
    </w:p>
    <w:p w14:paraId="2B60CD99" w14:textId="77777777" w:rsidR="00BF3688" w:rsidRDefault="00BF3688" w:rsidP="00BF3688">
      <w:r>
        <w:t>США: отложенный выход как норма</w:t>
      </w:r>
    </w:p>
    <w:p w14:paraId="3F9BA56F" w14:textId="77777777" w:rsidR="00BF3688" w:rsidRDefault="00BF3688" w:rsidP="00BF3688">
      <w:r>
        <w:t>Американская пенсионная система Social Security предусматривает гибкий возраст выхода на пенсию. «Ранний» выход возможен с 62 лет, но с существенным сокращением выплат. «Полный» пенсионный возраст — 67 лет для родившихся после 1960 года. Однако выход можно отложить до 70 лет, получая значительные надбавки.</w:t>
      </w:r>
    </w:p>
    <w:p w14:paraId="5126637F" w14:textId="77777777" w:rsidR="00BF3688" w:rsidRDefault="00BF3688" w:rsidP="00BF3688">
      <w:r>
        <w:t>За каждый год отсрочки между полным пенсионным возрастом и 70 годами пенсия увеличивается на 8%. Это означает, что гражданин, отложивший выход с 67 до 70 лет, будет получать пенсию на 24% выше. Учитывая, что базовая американская пенсия относительно невелика, многие граждане продолжают работать как можно дольше.</w:t>
      </w:r>
    </w:p>
    <w:p w14:paraId="48C3E69D" w14:textId="77777777" w:rsidR="00BF3688" w:rsidRDefault="00BF3688" w:rsidP="00BF3688">
      <w:r>
        <w:t>Важнейший элемент американской системы — корпоративные пенсионные планы 401(k) и индивидуальные пенсионные счета IRA. Это добровольные накопительные программы с налоговыми льготами. Чем дольше человек работает и вносит средства на эти счета, тем больше накапливает к пенсии. Подобные негосударственные пенсионные фонды существуют и в России, но пока играют меньшую роль.</w:t>
      </w:r>
    </w:p>
    <w:p w14:paraId="1E72E8F5" w14:textId="77777777" w:rsidR="00BF3688" w:rsidRDefault="00BF3688" w:rsidP="00BF3688">
      <w:r>
        <w:t>Американцы в среднем выходят на пенсию позже европейцев — около 66-67 лет. Многие продолжают работать частично и после 70 лет, особенно в интеллектуальных профессиях.</w:t>
      </w:r>
    </w:p>
    <w:p w14:paraId="395FC344" w14:textId="77777777" w:rsidR="00BF3688" w:rsidRDefault="00BF3688" w:rsidP="00BF3688">
      <w:r>
        <w:t>Канада: сочетание государственной и частной систем</w:t>
      </w:r>
    </w:p>
    <w:p w14:paraId="171E25F6" w14:textId="77777777" w:rsidR="00BF3688" w:rsidRDefault="00BF3688" w:rsidP="00BF3688">
      <w:r>
        <w:t>Канадская пенсионная система трёхуровневая: базовая государственная пенсия (Old Age Security), государственная страховая пенсия (Canada Pension Plan) и добровольные частные накопления. Стандартный пенсионный возраст — 65 лет, но можно выйти с 60 (со снижением) или отложить до 70 (с увеличением).</w:t>
      </w:r>
    </w:p>
    <w:p w14:paraId="7AA2FD6B" w14:textId="77777777" w:rsidR="00BF3688" w:rsidRDefault="00BF3688" w:rsidP="00BF3688">
      <w:r>
        <w:t>Canada Pension Plan увеличивает выплаты на 0,7% за каждый месяц отсрочки после 65 лет (8,4% в год), максимум до 42% при выходе в 70 лет. Old Age Security также можно отложить на срок до 5 лет, получая прибавку 0,6% в месяц (7,2% в год), максимум 36%.</w:t>
      </w:r>
    </w:p>
    <w:p w14:paraId="59E0F4C5" w14:textId="77777777" w:rsidR="00BF3688" w:rsidRDefault="00BF3688" w:rsidP="00BF3688">
      <w:r>
        <w:t>Канада активно продвигает частные пенсионные накопления через программы RRSP (Registered Retirement Savings Plan) с налоговыми вычетами. Эта комбинация государственных гарантий и частной инициативы позволяет гражданам гибко планировать выход на пенсию.</w:t>
      </w:r>
    </w:p>
    <w:p w14:paraId="261B0FFF" w14:textId="77777777" w:rsidR="00BF3688" w:rsidRDefault="00BF3688" w:rsidP="00BF3688">
      <w:r>
        <w:t>Российская практика и уроки международного опыта</w:t>
      </w:r>
    </w:p>
    <w:p w14:paraId="774168B9" w14:textId="77777777" w:rsidR="00BF3688" w:rsidRDefault="00BF3688" w:rsidP="00BF3688">
      <w:r>
        <w:t>Текущая ситуация в России</w:t>
      </w:r>
    </w:p>
    <w:p w14:paraId="082A2EC6" w14:textId="77777777" w:rsidR="00BF3688" w:rsidRDefault="00BF3688" w:rsidP="00BF3688">
      <w:r>
        <w:t>Россия провела пенсионную реформу в 2018 году, повысив пенсионный возраст до 65 лет для мужчин и 60 для женщин (с постепенным переходом). Реформа была встречена негативно, но демографическая ситуация не оставляла выбора — коэффициент пенсионной нагрузки (количество пенсионеров на 100 работающих) неуклонно рос.</w:t>
      </w:r>
    </w:p>
    <w:p w14:paraId="55512477" w14:textId="77777777" w:rsidR="00BF3688" w:rsidRDefault="00BF3688" w:rsidP="00BF3688">
      <w:r>
        <w:lastRenderedPageBreak/>
        <w:t>График выплаты пенсий строго регламентирован, и миллионы россиян зависят от этих выплат. Дополнительные выплаты, такие как 13-я пенсия, помогают, но не решают системных проблем.</w:t>
      </w:r>
    </w:p>
    <w:p w14:paraId="24F0CE76" w14:textId="77777777" w:rsidR="00BF3688" w:rsidRDefault="00BF3688" w:rsidP="00BF3688">
      <w:r>
        <w:t>В России пока слабо развиты механизмы стимулирования позднего выхода на пенсию. Формально, за каждый год работы после достижения пенсионного возраста при отсутствии обращения за пенсией начисляются повышающие коэффициенты к фиксированной выплате и страховой пенсии. Однако размеры этих коэффициентов значительно ниже, чем в развитых странах.</w:t>
      </w:r>
    </w:p>
    <w:p w14:paraId="452D478E" w14:textId="77777777" w:rsidR="00BF3688" w:rsidRDefault="00BF3688" w:rsidP="00BF3688">
      <w:r>
        <w:t>Например, при отсрочке на один год фиксированная выплата увеличивается на 5,6%, а страховая пенсия — на 7%. Для сравнения, в США или Японии годовая прибавка составляет 8% и более. Кроме того, многие россияне не знают об этой возможности или не могут позволить себе откладывать получение пенсии из-за финансовых трудностей.</w:t>
      </w:r>
    </w:p>
    <w:p w14:paraId="751EDF62" w14:textId="77777777" w:rsidR="00BF3688" w:rsidRDefault="00BF3688" w:rsidP="00BF3688">
      <w:r>
        <w:t>Накопительная часть пенсии</w:t>
      </w:r>
    </w:p>
    <w:p w14:paraId="321FAE7B" w14:textId="77777777" w:rsidR="00BF3688" w:rsidRDefault="00BF3688" w:rsidP="00BF3688">
      <w:r>
        <w:t>Вопрос накопительных пенсий в России остаётся спорным. Накопительная система была введена в начале 2000-х, но с 2014 года заморожена — взносы направляются только на страховую часть. Судьба пенсионных накоплений граждан во многом зависит от решений правительства о возобновлении или отмене системы.</w:t>
      </w:r>
    </w:p>
    <w:p w14:paraId="04757E74" w14:textId="77777777" w:rsidR="00BF3688" w:rsidRDefault="00BF3688" w:rsidP="00BF3688">
      <w:r>
        <w:t>Международный опыт показывает, что накопительная составляющая пенсионной системы может быть эффективным инструментом, но требует стабильной экономики, развитых финансовых рынков и доверия граждан. Примеры Чили (первая страна с полностью накопительной системой) показывают как успехи, так и риски такого подхода.</w:t>
      </w:r>
    </w:p>
    <w:p w14:paraId="2A80CC7C" w14:textId="77777777" w:rsidR="00BF3688" w:rsidRDefault="00BF3688" w:rsidP="00BF3688">
      <w:r>
        <w:t>Что Россия может перенять</w:t>
      </w:r>
    </w:p>
    <w:p w14:paraId="44771404" w14:textId="77777777" w:rsidR="00BF3688" w:rsidRDefault="00BF3688" w:rsidP="00BF3688">
      <w:r>
        <w:t>Из международного опыта Россия могла бы позаимствовать следующие элементы:</w:t>
      </w:r>
    </w:p>
    <w:p w14:paraId="2747ACBB" w14:textId="77777777" w:rsidR="00BF3688" w:rsidRDefault="00BF3688" w:rsidP="00BF3688">
      <w:r>
        <w:t>Увеличение стимулов за отложенный выход. Повышение коэффициентов увеличения пенсии при продолжении работы до уровня 8-10% в год сделало бы отсрочку более привлекательной. Это не требует дополнительных бюджетных расходов, так как компенсируется меньшим периодом выплаты пенсии.</w:t>
      </w:r>
    </w:p>
    <w:p w14:paraId="03BA3C28" w14:textId="77777777" w:rsidR="00BF3688" w:rsidRDefault="00BF3688" w:rsidP="00BF3688">
      <w:r>
        <w:t>Гибкая частичная пенсия. Возможность получать часть пенсии, продолжая работать на неполную ставку, облегчила бы переход от работы к полному выходу на пенсию. Это особенно важно для людей, чья работа требует физических усилий.</w:t>
      </w:r>
    </w:p>
    <w:p w14:paraId="1AA2832E" w14:textId="77777777" w:rsidR="00BF3688" w:rsidRDefault="00BF3688" w:rsidP="00BF3688">
      <w:r>
        <w:t>Развитие корпоративных пенсионных программ. Налоговые льготы для компаний, создающих пенсионные планы для сотрудников, могли бы стимулировать развитие третьего уровня пенсионной системы (после государственной и обязательной накопительной).</w:t>
      </w:r>
    </w:p>
    <w:p w14:paraId="678F3B79" w14:textId="77777777" w:rsidR="00BF3688" w:rsidRDefault="00BF3688" w:rsidP="00BF3688">
      <w:r>
        <w:t>Информирование граждан. Многие россияне не знают о существующих возможностях увеличения пенсии через отсрочку. Активная информационная кампания могла бы повысить осведомленность.</w:t>
      </w:r>
    </w:p>
    <w:p w14:paraId="7CE980E6" w14:textId="77777777" w:rsidR="00BF3688" w:rsidRDefault="00BF3688" w:rsidP="00BF3688">
      <w:r>
        <w:t>Поддержка работодателей. Налоговые льготы или субсидии работодателям, сохраняющим на работе сотрудников старше пенсионного возраста, помогли бы бороться с возрастной дискриминацией на рынке труда.</w:t>
      </w:r>
    </w:p>
    <w:p w14:paraId="2502DFA2" w14:textId="77777777" w:rsidR="00BF3688" w:rsidRDefault="00BF3688" w:rsidP="00BF3688">
      <w:r>
        <w:t>Вызовы и ограничения стимулирования позднего выхода</w:t>
      </w:r>
    </w:p>
    <w:p w14:paraId="7A4A08DD" w14:textId="77777777" w:rsidR="00BF3688" w:rsidRDefault="00BF3688" w:rsidP="00BF3688">
      <w:r>
        <w:lastRenderedPageBreak/>
        <w:t>Здоровье и продолжительность жизни</w:t>
      </w:r>
    </w:p>
    <w:p w14:paraId="75FB2AFC" w14:textId="77777777" w:rsidR="00BF3688" w:rsidRDefault="00BF3688" w:rsidP="00BF3688">
      <w:r>
        <w:t>Главное ограничение политики стимулирования позднего выхода на пенсию — состояние здоровья граждан. В России, особенно среди мужчин, продолжительность здоровой жизни существенно ниже, чем в развитых странах. Многие граждане достигают пенсионного возраста с серьёзными хроническими заболеваниями, не позволяющими продолжать работу.</w:t>
      </w:r>
    </w:p>
    <w:p w14:paraId="3FAD0D78" w14:textId="77777777" w:rsidR="00BF3688" w:rsidRDefault="00BF3688" w:rsidP="00BF3688">
      <w:r>
        <w:t>Разрыв в продолжительности жизни между регионами и социальными группами также создаёт проблему справедливости. Стимулирование позднего выхода может быть эффективным для жителей крупных городов с высоким уровнем жизни и доступом к качественной медицине, но малоприменимым для жителей депрессивных регионов или людей, занятых на тяжёлых работах.</w:t>
      </w:r>
    </w:p>
    <w:p w14:paraId="6CEA7B19" w14:textId="77777777" w:rsidR="00BF3688" w:rsidRDefault="00BF3688" w:rsidP="00BF3688">
      <w:r>
        <w:t>Рынок труда и молодёжь</w:t>
      </w:r>
    </w:p>
    <w:p w14:paraId="52009D3C" w14:textId="77777777" w:rsidR="00BF3688" w:rsidRDefault="00BF3688" w:rsidP="00BF3688">
      <w:r>
        <w:t>Критики политики позднего выхода на пенсию указывают, что она может создавать проблемы на рынке труда, блокируя рабочие места для молодёжи. Однако исследования показывают, что эта озабоченность преувеличена — экономика не имеет фиксированного числа рабочих мест, и продолжение работы пожилыми не обязательно означает безработицу молодых.</w:t>
      </w:r>
    </w:p>
    <w:p w14:paraId="7C9CE787" w14:textId="77777777" w:rsidR="00BF3688" w:rsidRDefault="00BF3688" w:rsidP="00BF3688">
      <w:r>
        <w:t>Более того, опытные работники и молодые специалисты часто дополняют друг друга, а не конкурируют. Передача знаний и наставничество от старшего поколения младшему — важный элемент корпоративной культуры.</w:t>
      </w:r>
    </w:p>
    <w:p w14:paraId="2A6B12FE" w14:textId="77777777" w:rsidR="00BF3688" w:rsidRDefault="00BF3688" w:rsidP="00BF3688">
      <w:r>
        <w:t>Психологические и культурные факторы</w:t>
      </w:r>
    </w:p>
    <w:p w14:paraId="4E82C970" w14:textId="77777777" w:rsidR="00BF3688" w:rsidRDefault="00BF3688" w:rsidP="00BF3688">
      <w:r>
        <w:t>В разных культурах отношение к работе в пожилом возрасте различается. В Японии или США продолжение работы после 65 воспринимается как норма и даже доблесть. В России и многих европейских странах, напротив, существует представление о «заслуженном отдыхе» после десятилетий труда.</w:t>
      </w:r>
    </w:p>
    <w:p w14:paraId="0A76AEB9" w14:textId="77777777" w:rsidR="00BF3688" w:rsidRDefault="00BF3688" w:rsidP="00BF3688">
      <w:r>
        <w:t>Изменение этих культурных установок — долгий процесс, требующий не только финансовых стимулов, но и изменения общественного восприятия пожилых работников, борьбы с эйджизмом, развития возможностей для переквалификации и адаптации рабочих мест к нуждам пожилых сотрудников.</w:t>
      </w:r>
    </w:p>
    <w:p w14:paraId="0619AB4E" w14:textId="77777777" w:rsidR="00BF3688" w:rsidRDefault="00BF3688" w:rsidP="00BF3688">
      <w:r>
        <w:t>Заключение: будущее пенсионных систем</w:t>
      </w:r>
    </w:p>
    <w:p w14:paraId="21CD7660" w14:textId="77777777" w:rsidR="00BF3688" w:rsidRDefault="00BF3688" w:rsidP="00BF3688">
      <w:r>
        <w:t>Международный опыт показывает, что стимулирование позднего выхода на пенсию — не панацея, но важный элемент устойчивых пенсионных систем. Успешные модели сочетают финансовые стимулы (увеличение пенсии за отсрочку), гибкость (возможность частичной пенсии или гибкого графика), поддержку работодателей и создание условий для продуктивной занятости пожилых.</w:t>
      </w:r>
    </w:p>
    <w:p w14:paraId="62430CB3" w14:textId="77777777" w:rsidR="00BF3688" w:rsidRDefault="00BF3688" w:rsidP="00BF3688">
      <w:r>
        <w:t>Для России критически важно не просто копировать зарубежные модели, но адаптировать их к национальным реалиям — особенностям рынка труда, уровню здоровья населения, региональному разнообразию и культурным традициям. Особое внимание нужно уделить поддержке наиболее уязвимых категорий пожилых граждан, которые не могут продолжать работу по состоянию здоровья.</w:t>
      </w:r>
    </w:p>
    <w:p w14:paraId="414B2856" w14:textId="77777777" w:rsidR="00BF3688" w:rsidRDefault="00BF3688" w:rsidP="00BF3688">
      <w:r>
        <w:t xml:space="preserve">Долгосрочная устойчивость пенсионных систем требует комплексного подхода: повышение эффективности экономики, инвестиции в здравоохранение для увеличения </w:t>
      </w:r>
      <w:r>
        <w:lastRenderedPageBreak/>
        <w:t>периода здоровой жизни, развитие культуры долгосрочных сбережений, борьба с неформальной занятостью, создание условий для продуктивного долголетия.</w:t>
      </w:r>
    </w:p>
    <w:p w14:paraId="7B574800" w14:textId="77777777" w:rsidR="00BF3688" w:rsidRDefault="00BF3688" w:rsidP="00BF3688">
      <w:r>
        <w:t>Стимулирование позднего выхода на пенсию — один из инструментов в этом комплексе мер. При грамотной реализации он может помочь балансировать пенсионные системы, не снижая уровень жизни пенсионеров и даже повышая его для тех, кто выбирает продолжение работы. Но этот инструмент должен быть дополнен сильными социальными гарантиями для тех, кто не может работать дольше, и инвестициями в создание достойных условий жизни для всех пожилых граждан.</w:t>
      </w:r>
    </w:p>
    <w:p w14:paraId="28F4663D" w14:textId="76024B1C" w:rsidR="00BF3688" w:rsidRPr="00BF3688" w:rsidRDefault="00BF3688" w:rsidP="00BF3688">
      <w:hyperlink r:id="rId58" w:history="1">
        <w:r w:rsidRPr="00F04610">
          <w:rPr>
            <w:rStyle w:val="a3"/>
          </w:rPr>
          <w:t>https://bankstoday.net/last-articles/pensii-i-vyplaty/mezhdunarodnye-podhody-k-pensionnym-vyplatam-i-stimulirovaniyu-pozdnego-vyhoda-na-pensiyu</w:t>
        </w:r>
      </w:hyperlink>
      <w:r w:rsidRPr="00BF3688">
        <w:t xml:space="preserve"> </w:t>
      </w:r>
    </w:p>
    <w:p w14:paraId="325C8747" w14:textId="77777777" w:rsidR="00387AA4" w:rsidRPr="000D1C26" w:rsidRDefault="00387AA4" w:rsidP="00387AA4">
      <w:pPr>
        <w:pStyle w:val="2"/>
      </w:pPr>
      <w:bookmarkStart w:id="182" w:name="_Toc222898417"/>
      <w:bookmarkEnd w:id="118"/>
      <w:r w:rsidRPr="000D1C26">
        <w:t>mondiara.com, 24.02.2026, Демографический кризис в Испании: пенсионная система на пределе</w:t>
      </w:r>
      <w:bookmarkEnd w:id="182"/>
    </w:p>
    <w:p w14:paraId="22BE899C" w14:textId="536A765A" w:rsidR="00387AA4" w:rsidRPr="000D1C26" w:rsidRDefault="00387AA4" w:rsidP="006106FC">
      <w:pPr>
        <w:pStyle w:val="3"/>
      </w:pPr>
      <w:bookmarkStart w:id="183" w:name="_Toc222898418"/>
      <w:r w:rsidRPr="000D1C26">
        <w:t xml:space="preserve">Старение населения приводит к росту госрасходов с двойной скоростью. Испания – один из наиболее ярких примеров стран, где демографическое давление усугубляется пенсионной системой, основанной на принципе </w:t>
      </w:r>
      <w:r w:rsidR="000D1C26">
        <w:t>«</w:t>
      </w:r>
      <w:r w:rsidRPr="000D1C26">
        <w:t>плати сколько можешь</w:t>
      </w:r>
      <w:r w:rsidR="000D1C26">
        <w:t>»</w:t>
      </w:r>
      <w:r w:rsidRPr="000D1C26">
        <w:t>.</w:t>
      </w:r>
      <w:bookmarkEnd w:id="183"/>
    </w:p>
    <w:p w14:paraId="02B1DED9" w14:textId="112B309E" w:rsidR="00387AA4" w:rsidRPr="000D1C26" w:rsidRDefault="00387AA4" w:rsidP="00387AA4">
      <w:r w:rsidRPr="000D1C26">
        <w:rPr>
          <w:noProof/>
        </w:rPr>
        <w:drawing>
          <wp:inline distT="0" distB="0" distL="0" distR="0" wp14:anchorId="2474A1A7" wp14:editId="2EF84A51">
            <wp:extent cx="5760085" cy="3365500"/>
            <wp:effectExtent l="0" t="0" r="0" b="6350"/>
            <wp:docPr id="1234660224" name="Рисунок 2" descr="Демографический кризис в Испании: пенсионная система на преде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мографический кризис в Испании: пенсионная система на пределе"/>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0085" cy="3365500"/>
                    </a:xfrm>
                    <a:prstGeom prst="rect">
                      <a:avLst/>
                    </a:prstGeom>
                    <a:noFill/>
                    <a:ln>
                      <a:noFill/>
                    </a:ln>
                  </pic:spPr>
                </pic:pic>
              </a:graphicData>
            </a:graphic>
          </wp:inline>
        </w:drawing>
      </w:r>
    </w:p>
    <w:p w14:paraId="682A7CE9" w14:textId="33A4DF41" w:rsidR="00CA32BC" w:rsidRPr="000D1C26" w:rsidRDefault="00387AA4" w:rsidP="00387AA4">
      <w:hyperlink r:id="rId60" w:history="1">
        <w:r w:rsidRPr="000D1C26">
          <w:rPr>
            <w:rStyle w:val="a3"/>
          </w:rPr>
          <w:t>https://news.mondiara.com/categories/4/posts/195951</w:t>
        </w:r>
      </w:hyperlink>
    </w:p>
    <w:p w14:paraId="12460FC2" w14:textId="0C467F72" w:rsidR="00387AA4" w:rsidRPr="00C82F70" w:rsidRDefault="00C82F70" w:rsidP="00C82F70">
      <w:pPr>
        <w:pStyle w:val="2"/>
      </w:pPr>
      <w:bookmarkStart w:id="184" w:name="_Toc222898419"/>
      <w:r>
        <w:rPr>
          <w:lang w:val="en-US"/>
        </w:rPr>
        <w:lastRenderedPageBreak/>
        <w:t>Baltija</w:t>
      </w:r>
      <w:r w:rsidRPr="00C82F70">
        <w:t>.</w:t>
      </w:r>
      <w:r>
        <w:rPr>
          <w:lang w:val="en-US"/>
        </w:rPr>
        <w:t>eu</w:t>
      </w:r>
      <w:r w:rsidRPr="00C82F70">
        <w:t>, 24.02.2026, Важно знать: Как накапливаются пенсионные учётные единицы в Литве</w:t>
      </w:r>
      <w:bookmarkEnd w:id="184"/>
    </w:p>
    <w:p w14:paraId="0085282E" w14:textId="77777777" w:rsidR="00C82F70" w:rsidRDefault="00C82F70" w:rsidP="00C82F70">
      <w:pPr>
        <w:pStyle w:val="3"/>
      </w:pPr>
      <w:bookmarkStart w:id="185" w:name="_Toc222898420"/>
      <w:r>
        <w:t>Пенсионные учётные единицы важны не только для тех, кто ещё работает и планирует своё финансовое будущее на пенсии. Они актуальны и для нынешних получателей пенсий, а также для людей, рассматривающих возможность выхода из пенсионного накопления второй ступени. У последних возникает практический вопрос – сколько дополнительных учётных единиц будет приобретено за средства, перечисляемые в «Содру». Пресс-служба «Содры» в связи с этим дала такие разъяснения.</w:t>
      </w:r>
      <w:bookmarkEnd w:id="185"/>
    </w:p>
    <w:p w14:paraId="68218B42" w14:textId="77777777" w:rsidR="00C82F70" w:rsidRDefault="00C82F70" w:rsidP="00C82F70">
      <w:r>
        <w:t>Одна пенсия – две части</w:t>
      </w:r>
    </w:p>
    <w:p w14:paraId="0DC3DBF4" w14:textId="77777777" w:rsidR="00C82F70" w:rsidRDefault="00C82F70" w:rsidP="00C82F70">
      <w:r>
        <w:t>Пенсия по старости состоит из двух частей – общей и индивидуальной. Обе они рассчитываются по-разному и по-разному влияют на итоговый размер пенсии.</w:t>
      </w:r>
    </w:p>
    <w:p w14:paraId="189ED669" w14:textId="77777777" w:rsidR="00C82F70" w:rsidRDefault="00C82F70" w:rsidP="00C82F70">
      <w:r>
        <w:t>Общая часть пенсии, прежде всего, зависит от приобретённого человеком стажа пенсионного социального страхования и размера базовой пенсии в том году, когда назначается пенсия по старости.</w:t>
      </w:r>
    </w:p>
    <w:p w14:paraId="6FC69D02" w14:textId="77777777" w:rsidR="00C82F70" w:rsidRDefault="00C82F70" w:rsidP="00C82F70">
      <w:r>
        <w:t>Если у человека стаж между минимальным (15 лет) и обязательным (34,5 года), общая часть пенсии равна размеру базовой пенсии. Если стаж больше обязательного, общая часть пропорционально увеличивается – она рассчитывается путём сравнения имеющегося стажа с обязательным.</w:t>
      </w:r>
    </w:p>
    <w:p w14:paraId="6F0AC9EF" w14:textId="77777777" w:rsidR="00C82F70" w:rsidRDefault="00C82F70" w:rsidP="00C82F70">
      <w:r>
        <w:t>В 2026 г. базовая пенсия составляет 327,91 евро. Это означает, что человек, накопивший от 15 лет до 34,5 года стажа, получает общую часть пенсии именно такого размера независимо от того, какие доходы он получал во время работы. Однако это не весь размер его пенсии. К общей части добавляется индивидуальная часть, при расчёте которой наибольшее значение имеют пенсионные учётные единицы.</w:t>
      </w:r>
    </w:p>
    <w:p w14:paraId="5581D52C" w14:textId="77777777" w:rsidR="00C82F70" w:rsidRDefault="00C82F70" w:rsidP="00C82F70">
      <w:r>
        <w:t>Пенсионные учётные единицы, также называемые баллами, показывают, какое влияние на размер будущей пенсии оказывают трудовые доходы человека и уплаченные с них взносы по социальному страхованию.</w:t>
      </w:r>
    </w:p>
    <w:p w14:paraId="40586A9A" w14:textId="77777777" w:rsidR="00C82F70" w:rsidRDefault="00C82F70" w:rsidP="00C82F70">
      <w:r>
        <w:t>Индивидуальная часть пенсии зависит от количества пенсионных учётных единиц, накопленных за всю жизнь, и стоимости одной единицы в год назначения пенсии.</w:t>
      </w:r>
    </w:p>
    <w:p w14:paraId="3018AC6A" w14:textId="77777777" w:rsidR="00C82F70" w:rsidRDefault="00C82F70" w:rsidP="00C82F70">
      <w:r>
        <w:t>В 2026 г. стоимость одной пенсионной учётной единицы составляет 8,11 евро. Индивидуальная часть рассчитывается путём умножения количества накопленных единиц на эту стоимость.</w:t>
      </w:r>
    </w:p>
    <w:p w14:paraId="04CDD707" w14:textId="77777777" w:rsidR="00C82F70" w:rsidRDefault="00C82F70" w:rsidP="00C82F70">
      <w:r>
        <w:t>Почему учётные единицы определяют разницу в размере пенсий?</w:t>
      </w:r>
    </w:p>
    <w:p w14:paraId="20861940" w14:textId="77777777" w:rsidR="00C82F70" w:rsidRDefault="00C82F70" w:rsidP="00C82F70">
      <w:r>
        <w:t>Сравним двух человек, которые оба выходят на пенсию в 2026 году и имеют необходимый стаж 34,5 года.</w:t>
      </w:r>
    </w:p>
    <w:p w14:paraId="71D3F60D" w14:textId="77777777" w:rsidR="00C82F70" w:rsidRDefault="00C82F70" w:rsidP="00C82F70">
      <w:r>
        <w:t>В обоих случаях их общая часть пенсии одинакова – 327,91 евро.</w:t>
      </w:r>
    </w:p>
    <w:p w14:paraId="0AA90779" w14:textId="77777777" w:rsidR="00C82F70" w:rsidRDefault="00C82F70" w:rsidP="00C82F70">
      <w:r>
        <w:t>Разница возникает в индивидуальной части. Предположим, человек, который все 34,5 года работал за зарплату ниже средней, приобрёл 20 учётных единиц.</w:t>
      </w:r>
    </w:p>
    <w:p w14:paraId="6B65CD45" w14:textId="77777777" w:rsidR="00C82F70" w:rsidRDefault="00C82F70" w:rsidP="00C82F70">
      <w:r>
        <w:t>При расчёте индивидуальной части пенсии количество единиц умножается на стоимость одной единицы: 20 × 8,11 = 162,20 евро.</w:t>
      </w:r>
    </w:p>
    <w:p w14:paraId="54532063" w14:textId="77777777" w:rsidR="00C82F70" w:rsidRDefault="00C82F70" w:rsidP="00C82F70">
      <w:r>
        <w:t>Его пенсия в итоге составит:</w:t>
      </w:r>
    </w:p>
    <w:p w14:paraId="0454C0CC" w14:textId="77777777" w:rsidR="00C82F70" w:rsidRDefault="00C82F70" w:rsidP="00C82F70">
      <w:r>
        <w:lastRenderedPageBreak/>
        <w:t>327,91 + 162,20 = 490,11 евро в месяц.</w:t>
      </w:r>
    </w:p>
    <w:p w14:paraId="1CDA4EE2" w14:textId="77777777" w:rsidR="00C82F70" w:rsidRDefault="00C82F70" w:rsidP="00C82F70">
      <w:r>
        <w:t>Другой человек, который также работал 34,5 года, но всю жизнь получал зарплату выше средней и накопил 55 учётных единиц, получит:</w:t>
      </w:r>
    </w:p>
    <w:p w14:paraId="6D9E9BC0" w14:textId="77777777" w:rsidR="00C82F70" w:rsidRDefault="00C82F70" w:rsidP="00C82F70">
      <w:r>
        <w:t>55 × 8,11 = 446,05 евро.</w:t>
      </w:r>
    </w:p>
    <w:p w14:paraId="77095AA2" w14:textId="77777777" w:rsidR="00C82F70" w:rsidRDefault="00C82F70" w:rsidP="00C82F70">
      <w:r>
        <w:t>Полностью пенсия составит:</w:t>
      </w:r>
    </w:p>
    <w:p w14:paraId="0174FC4A" w14:textId="77777777" w:rsidR="00C82F70" w:rsidRDefault="00C82F70" w:rsidP="00C82F70">
      <w:r>
        <w:t>327,91 + 446,05 = 773,96 евро в месяц.</w:t>
      </w:r>
    </w:p>
    <w:p w14:paraId="007E8629" w14:textId="77777777" w:rsidR="00C82F70" w:rsidRDefault="00C82F70" w:rsidP="00C82F70">
      <w:r>
        <w:t>Хотя оба человека работали одинаковое количество лет, размер их пенсий определили разные доходы и уплаченные с них взносы социального страхования.</w:t>
      </w:r>
    </w:p>
    <w:p w14:paraId="0411F323" w14:textId="77777777" w:rsidR="00C82F70" w:rsidRDefault="00C82F70" w:rsidP="00C82F70">
      <w:r>
        <w:t>Как приобретается одна пенсионная учётная единица?</w:t>
      </w:r>
    </w:p>
    <w:p w14:paraId="58AF3DCC" w14:textId="77777777" w:rsidR="00C82F70" w:rsidRDefault="00C82F70" w:rsidP="00C82F70">
      <w:r>
        <w:t>Одна пенсионная учётная единица приобретается, если за год уплачены пенсионные взносы социального страхования с доходов, равных 12 установленным в том году средним заработным платам (СЗР).</w:t>
      </w:r>
    </w:p>
    <w:p w14:paraId="71BAF176" w14:textId="77777777" w:rsidR="00C82F70" w:rsidRDefault="00C82F70" w:rsidP="00C82F70">
      <w:r>
        <w:t>В 2026 г. СЗР, применяемая для расчёта базы взносов по государственному социальному страхованию, составляет 2312,15 евро. Это означает, что человек, получающий такую зарплату в месяц, за год зарабатывает 27 745,80 евро.</w:t>
      </w:r>
    </w:p>
    <w:p w14:paraId="21A41322" w14:textId="77777777" w:rsidR="00C82F70" w:rsidRDefault="00C82F70" w:rsidP="00C82F70">
      <w:r>
        <w:t>Тариф пенсионных взносов составляет 8,72 %. Следовательно, за год с такой зарплаты уплачивается 2419,43 евро пенсионных взносов.</w:t>
      </w:r>
    </w:p>
    <w:p w14:paraId="50AFFD61" w14:textId="77777777" w:rsidR="00C82F70" w:rsidRDefault="00C82F70" w:rsidP="00C82F70">
      <w:r>
        <w:t>Таким образом, чтобы приобрести одну пенсионную учётную единицу, за год необходимо уплатить 2419,43 евро пенсионных взносов.</w:t>
      </w:r>
    </w:p>
    <w:p w14:paraId="1379E119" w14:textId="77777777" w:rsidR="00C82F70" w:rsidRDefault="00C82F70" w:rsidP="00C82F70">
      <w:r>
        <w:t>Как деньги из второй ступени превращаются в пенсионные учётные единицы?</w:t>
      </w:r>
    </w:p>
    <w:p w14:paraId="09208CBB" w14:textId="77777777" w:rsidR="00C82F70" w:rsidRDefault="00C82F70" w:rsidP="00C82F70">
      <w:r>
        <w:t>Если человек решает прекратить накопление во второй ступени в переходный период, взносы, уплаченные за него государством и «Содрой», возвращаются в «Содру» и превращаются в его пенсионные учётные единицы.</w:t>
      </w:r>
    </w:p>
    <w:p w14:paraId="2D3BACCE" w14:textId="77777777" w:rsidR="00C82F70" w:rsidRDefault="00C82F70" w:rsidP="00C82F70">
      <w:r>
        <w:t>Например, если в «Содру» перечисляется 5000 евро, эта сумма делится на 2419,43 евро. В таком случае человек дополнительно приобретает 2,06 пенсионной учётной единицы, которые впоследствии увеличат его индивидуальную часть пенсии.</w:t>
      </w:r>
    </w:p>
    <w:p w14:paraId="5BAA93FA" w14:textId="77777777" w:rsidR="00C82F70" w:rsidRDefault="00C82F70" w:rsidP="00C82F70">
      <w:r>
        <w:t>Эти дополнительные единицы будут учтены при пересмотре размера пенсии за те календарные годы, в которые они были приобретены.</w:t>
      </w:r>
    </w:p>
    <w:p w14:paraId="0B931F9C" w14:textId="77777777" w:rsidR="00C82F70" w:rsidRDefault="00C82F70" w:rsidP="00C82F70">
      <w:r>
        <w:t>Например, если государственные и «содровские» взносы вернутся в «Содру» в 2026 г., пенсия будет пересчитана с 2027 г. Если взносы вернутся в 2027 г., пенсия будет пересчитана с 2028 г.</w:t>
      </w:r>
    </w:p>
    <w:p w14:paraId="27B17CCC" w14:textId="77777777" w:rsidR="00C82F70" w:rsidRDefault="00C82F70" w:rsidP="00C82F70">
      <w:r>
        <w:t>Стоимость одной пенсионной учётной единицы ежегодно индексируется, поэтому её влияние на размер пенсии со временем меняется.</w:t>
      </w:r>
    </w:p>
    <w:p w14:paraId="2066B1FB" w14:textId="77777777" w:rsidR="00C82F70" w:rsidRDefault="00C82F70" w:rsidP="00C82F70">
      <w:r>
        <w:t>Где можно увидеть свои пенсионные учётные единицы?</w:t>
      </w:r>
    </w:p>
    <w:p w14:paraId="4721F0F8" w14:textId="77777777" w:rsidR="00C82F70" w:rsidRDefault="00C82F70" w:rsidP="00C82F70">
      <w:r>
        <w:t>Войдя в личный кабинет на сайте https://gyventojai.sodra.lt, человек может увидеть:</w:t>
      </w:r>
    </w:p>
    <w:p w14:paraId="5F97D586" w14:textId="77777777" w:rsidR="00C82F70" w:rsidRDefault="00C82F70" w:rsidP="00C82F70">
      <w:r>
        <w:t>сколько пенсионного стажа он накопил;</w:t>
      </w:r>
    </w:p>
    <w:p w14:paraId="6AC5B447" w14:textId="77777777" w:rsidR="00C82F70" w:rsidRDefault="00C82F70" w:rsidP="00C82F70">
      <w:r>
        <w:t>сколько пенсионных учётных единиц у него имеется.</w:t>
      </w:r>
    </w:p>
    <w:p w14:paraId="3DA20A65" w14:textId="4D93F2A0" w:rsidR="00C82F70" w:rsidRPr="001A3472" w:rsidRDefault="00796423" w:rsidP="00C82F70">
      <w:hyperlink r:id="rId61" w:history="1">
        <w:r w:rsidRPr="00F04610">
          <w:rPr>
            <w:rStyle w:val="a3"/>
          </w:rPr>
          <w:t>https://baltija.eu/2026/02/24/litva-ot-zarplaty-do-pensii/</w:t>
        </w:r>
      </w:hyperlink>
      <w:r w:rsidRPr="00796423">
        <w:t xml:space="preserve"> </w:t>
      </w:r>
    </w:p>
    <w:p w14:paraId="16AEC70B" w14:textId="44B02C7E" w:rsidR="00D05A54" w:rsidRPr="00D05A54" w:rsidRDefault="00D05A54" w:rsidP="00D05A54">
      <w:pPr>
        <w:pStyle w:val="2"/>
      </w:pPr>
      <w:bookmarkStart w:id="186" w:name="_Toc222898421"/>
      <w:r w:rsidRPr="00D05A54">
        <w:lastRenderedPageBreak/>
        <w:t>РИА Новости, 25.02.2026, Премьер Румынии хочет повысить пенсионный возраст лиц, выходящих на пенсию досрочно</w:t>
      </w:r>
      <w:bookmarkEnd w:id="186"/>
    </w:p>
    <w:p w14:paraId="4A16A140" w14:textId="2184BC5C" w:rsidR="00D05A54" w:rsidRPr="00D05A54" w:rsidRDefault="00D05A54" w:rsidP="00D05A54">
      <w:pPr>
        <w:pStyle w:val="3"/>
      </w:pPr>
      <w:bookmarkStart w:id="187" w:name="_Toc222898422"/>
      <w:r w:rsidRPr="00D05A54">
        <w:t>Премьер Румынии Илие Боложан заявил, что в стране необходимо повысить пенсионный возраст для всех категорий лиц, имеющих право на досрочный выход на пенсию.</w:t>
      </w:r>
      <w:bookmarkEnd w:id="187"/>
    </w:p>
    <w:p w14:paraId="6134ED30" w14:textId="77777777" w:rsidR="00D05A54" w:rsidRPr="00D05A54" w:rsidRDefault="00D05A54" w:rsidP="00D05A54">
      <w:r w:rsidRPr="00D05A54">
        <w:t>"Необходимо повысить пенсионный возраст для всех категорий работников в Румынии, которые пользуются той или иной формулой досрочного выхода на пенсию . И я говорил и говорю, что наша страна больше не может позволить себе отправлять людей на пенсию в 48, 49, 51, 52 года. Это правда", - заявил Боложан.</w:t>
      </w:r>
    </w:p>
    <w:p w14:paraId="467C3B94" w14:textId="77777777" w:rsidR="00D05A54" w:rsidRPr="00D05A54" w:rsidRDefault="00D05A54" w:rsidP="00D05A54">
      <w:r w:rsidRPr="00D05A54">
        <w:t>Премьер-министр предупредил, что устойчивость пенсионной системы находится под угрозой в ближайшие годы.</w:t>
      </w:r>
    </w:p>
    <w:p w14:paraId="2706813F" w14:textId="77777777" w:rsidR="00D05A54" w:rsidRPr="00D05A54" w:rsidRDefault="00D05A54" w:rsidP="00D05A54">
      <w:r w:rsidRPr="00D05A54">
        <w:t>Заявления премьер-министра прозвучали на фоне прошедших во вторник в Бухаресте протестов профсоюзных деятелей из Департамента обороны и общественного порядка, входящих в несколько федераций, которые выразили недовольство намерением повысить пенсионный возраст. Они обвиняют премьер-министра в подрыве обороноспособности Румынии и упрекают его в предательстве интересов системы.</w:t>
      </w:r>
    </w:p>
    <w:p w14:paraId="4DDD6BF5" w14:textId="73A49257" w:rsidR="00CA32BC" w:rsidRPr="001A3472" w:rsidRDefault="00D05A54" w:rsidP="00CA32BC">
      <w:r w:rsidRPr="00D05A54">
        <w:t>Ранее Боложан заявил, что Румыния столкнулась с тяжелой экономической ситуацией, поэтому правительство приняло несколько пакетов мер по сокращению расходов. Он объяснил кризис тем, что в последние годы Румыния тратила гораздо больше, чем могла себе позволить. В 2024 году дефицит бюджета Румынии составлял 9,4% от ВВП страны. Правительство сумело закончить 2025 год с дефицитом в 8,4% и ставит перед собой на 2026 год цель сократить его до 6,4%.</w:t>
      </w:r>
    </w:p>
    <w:sectPr w:rsidR="00CA32BC" w:rsidRPr="001A3472" w:rsidSect="00B01BEA">
      <w:headerReference w:type="default" r:id="rId62"/>
      <w:footerReference w:type="default" r:id="rId63"/>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89FC6" w14:textId="77777777" w:rsidR="009B503E" w:rsidRDefault="009B503E">
      <w:r>
        <w:separator/>
      </w:r>
    </w:p>
  </w:endnote>
  <w:endnote w:type="continuationSeparator" w:id="0">
    <w:p w14:paraId="38108DB9" w14:textId="77777777" w:rsidR="009B503E" w:rsidRDefault="009B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880B7" w14:textId="77777777" w:rsidR="009B503E" w:rsidRDefault="009B503E">
      <w:r>
        <w:separator/>
      </w:r>
    </w:p>
  </w:footnote>
  <w:footnote w:type="continuationSeparator" w:id="0">
    <w:p w14:paraId="03EDB993" w14:textId="77777777" w:rsidR="009B503E" w:rsidRDefault="009B5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1801F048" w:rsidR="00CB76D2" w:rsidRDefault="00143085" w:rsidP="00143085">
    <w:pPr>
      <w:tabs>
        <w:tab w:val="left" w:pos="555"/>
        <w:tab w:val="right" w:pos="9071"/>
      </w:tabs>
      <w:jc w:val="center"/>
    </w:pPr>
    <w:r>
      <w:rPr>
        <w:noProof/>
      </w:rPr>
      <w:drawing>
        <wp:anchor distT="0" distB="0" distL="114300" distR="114300" simplePos="0" relativeHeight="251658240" behindDoc="1" locked="0" layoutInCell="1" allowOverlap="1" wp14:anchorId="1A6223C5" wp14:editId="4F148539">
          <wp:simplePos x="0" y="0"/>
          <wp:positionH relativeFrom="margin">
            <wp:align>right</wp:align>
          </wp:positionH>
          <wp:positionV relativeFrom="paragraph">
            <wp:posOffset>6985</wp:posOffset>
          </wp:positionV>
          <wp:extent cx="1494155" cy="340360"/>
          <wp:effectExtent l="0" t="0" r="0" b="2540"/>
          <wp:wrapNone/>
          <wp:docPr id="2" name="Рисунок 1" descr="Изображение выглядит как текст, Шрифт, снимок экрана, информаци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Изображение выглядит как текст, Шрифт, снимок экрана, информация&#10;&#10;Содержимое, созданное искусственным интеллектом, может быть неверным."/>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155" cy="340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u w:val="single"/>
      </w:rPr>
      <w:t>МО</w:t>
    </w:r>
    <w:r w:rsidRPr="00D15988">
      <w:rPr>
        <w:rFonts w:cs="Arial"/>
        <w:b/>
        <w:u w:val="single"/>
      </w:rPr>
      <w:t>НИТОРИНГ СМИ</w:t>
    </w:r>
    <w:r w:rsidR="00122493">
      <w:t xml:space="preserve">             </w:t>
    </w:r>
  </w:p>
  <w:p w14:paraId="26F7ECB2" w14:textId="0CFE5B29" w:rsidR="00122493" w:rsidRDefault="00CB76D2" w:rsidP="00122493">
    <w:pPr>
      <w:tabs>
        <w:tab w:val="left" w:pos="555"/>
        <w:tab w:val="right" w:pos="9071"/>
      </w:tabs>
      <w:jc w:val="center"/>
    </w:pPr>
    <w:r>
      <w:tab/>
    </w:r>
    <w:r w:rsidR="0012249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6D3"/>
    <w:rsid w:val="00076AD1"/>
    <w:rsid w:val="00076EF5"/>
    <w:rsid w:val="00077B8F"/>
    <w:rsid w:val="00080608"/>
    <w:rsid w:val="0008110E"/>
    <w:rsid w:val="0008167F"/>
    <w:rsid w:val="00082C9A"/>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1C26"/>
    <w:rsid w:val="000D1C6F"/>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5DD5"/>
    <w:rsid w:val="000E60CA"/>
    <w:rsid w:val="000E6448"/>
    <w:rsid w:val="000E7DC5"/>
    <w:rsid w:val="000F0114"/>
    <w:rsid w:val="000F0292"/>
    <w:rsid w:val="000F02AC"/>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1D5"/>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4FF6"/>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085"/>
    <w:rsid w:val="00143368"/>
    <w:rsid w:val="00143666"/>
    <w:rsid w:val="001442DC"/>
    <w:rsid w:val="00144C7A"/>
    <w:rsid w:val="001459E2"/>
    <w:rsid w:val="001467D3"/>
    <w:rsid w:val="00146C09"/>
    <w:rsid w:val="00147255"/>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59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0D27"/>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472"/>
    <w:rsid w:val="001A38DA"/>
    <w:rsid w:val="001A3F79"/>
    <w:rsid w:val="001A3FB5"/>
    <w:rsid w:val="001A4A9E"/>
    <w:rsid w:val="001A4E33"/>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199E"/>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46"/>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148"/>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9C4"/>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5E89"/>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22AE"/>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AA4"/>
    <w:rsid w:val="00387BE4"/>
    <w:rsid w:val="00390048"/>
    <w:rsid w:val="00390AC6"/>
    <w:rsid w:val="003915F0"/>
    <w:rsid w:val="00391891"/>
    <w:rsid w:val="0039191A"/>
    <w:rsid w:val="00391EBD"/>
    <w:rsid w:val="00392252"/>
    <w:rsid w:val="003926B1"/>
    <w:rsid w:val="00392CA3"/>
    <w:rsid w:val="00392DCD"/>
    <w:rsid w:val="0039326E"/>
    <w:rsid w:val="00393BB4"/>
    <w:rsid w:val="00393FD8"/>
    <w:rsid w:val="0039416B"/>
    <w:rsid w:val="003941F3"/>
    <w:rsid w:val="00394C6F"/>
    <w:rsid w:val="003958A6"/>
    <w:rsid w:val="00395C6A"/>
    <w:rsid w:val="00396768"/>
    <w:rsid w:val="0039687F"/>
    <w:rsid w:val="00396DEB"/>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728"/>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9EA"/>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32B4"/>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6CE1"/>
    <w:rsid w:val="005775A9"/>
    <w:rsid w:val="005777C2"/>
    <w:rsid w:val="00580098"/>
    <w:rsid w:val="00581532"/>
    <w:rsid w:val="005815A0"/>
    <w:rsid w:val="00581B73"/>
    <w:rsid w:val="00581E0A"/>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07"/>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06FC"/>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4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605"/>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8D2"/>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5CDC"/>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1A2A"/>
    <w:rsid w:val="006D24AE"/>
    <w:rsid w:val="006D31D2"/>
    <w:rsid w:val="006D5771"/>
    <w:rsid w:val="006D644E"/>
    <w:rsid w:val="006E0FB0"/>
    <w:rsid w:val="006E1219"/>
    <w:rsid w:val="006E17C7"/>
    <w:rsid w:val="006E19C4"/>
    <w:rsid w:val="006E324F"/>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A7F"/>
    <w:rsid w:val="006F1B0B"/>
    <w:rsid w:val="006F1B4E"/>
    <w:rsid w:val="006F1E1F"/>
    <w:rsid w:val="006F2C2E"/>
    <w:rsid w:val="006F3D63"/>
    <w:rsid w:val="006F439E"/>
    <w:rsid w:val="006F45C0"/>
    <w:rsid w:val="006F464B"/>
    <w:rsid w:val="006F4A7B"/>
    <w:rsid w:val="006F4EC3"/>
    <w:rsid w:val="006F4FB4"/>
    <w:rsid w:val="006F55BC"/>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1169"/>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4E8"/>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423"/>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94B"/>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12E0"/>
    <w:rsid w:val="007E231C"/>
    <w:rsid w:val="007E2396"/>
    <w:rsid w:val="007E2C16"/>
    <w:rsid w:val="007E2D77"/>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276C"/>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A7A"/>
    <w:rsid w:val="00807C31"/>
    <w:rsid w:val="008114CA"/>
    <w:rsid w:val="0081182E"/>
    <w:rsid w:val="00812EC9"/>
    <w:rsid w:val="008131F8"/>
    <w:rsid w:val="0081339B"/>
    <w:rsid w:val="00813810"/>
    <w:rsid w:val="008145F8"/>
    <w:rsid w:val="00817705"/>
    <w:rsid w:val="00817906"/>
    <w:rsid w:val="00817B1F"/>
    <w:rsid w:val="00817C15"/>
    <w:rsid w:val="00820590"/>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849"/>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183"/>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6F1"/>
    <w:rsid w:val="00873B5B"/>
    <w:rsid w:val="008746B8"/>
    <w:rsid w:val="00874788"/>
    <w:rsid w:val="00874F64"/>
    <w:rsid w:val="008756E9"/>
    <w:rsid w:val="008757A7"/>
    <w:rsid w:val="008766A3"/>
    <w:rsid w:val="00876F05"/>
    <w:rsid w:val="0087783C"/>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C42"/>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0FB"/>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E4D"/>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878C9"/>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03E"/>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1DC7"/>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92D"/>
    <w:rsid w:val="009F0EF1"/>
    <w:rsid w:val="009F1562"/>
    <w:rsid w:val="009F2121"/>
    <w:rsid w:val="009F2296"/>
    <w:rsid w:val="009F2754"/>
    <w:rsid w:val="009F2A9C"/>
    <w:rsid w:val="009F3274"/>
    <w:rsid w:val="009F448D"/>
    <w:rsid w:val="009F44C6"/>
    <w:rsid w:val="009F478A"/>
    <w:rsid w:val="009F5B9D"/>
    <w:rsid w:val="009F5BDF"/>
    <w:rsid w:val="009F6756"/>
    <w:rsid w:val="009F7DB5"/>
    <w:rsid w:val="00A0034B"/>
    <w:rsid w:val="00A00A37"/>
    <w:rsid w:val="00A018A8"/>
    <w:rsid w:val="00A0290C"/>
    <w:rsid w:val="00A02B2E"/>
    <w:rsid w:val="00A02FAC"/>
    <w:rsid w:val="00A03A8B"/>
    <w:rsid w:val="00A0417E"/>
    <w:rsid w:val="00A048B3"/>
    <w:rsid w:val="00A049C9"/>
    <w:rsid w:val="00A05388"/>
    <w:rsid w:val="00A054CC"/>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0A6E"/>
    <w:rsid w:val="00A217B7"/>
    <w:rsid w:val="00A226FC"/>
    <w:rsid w:val="00A234DB"/>
    <w:rsid w:val="00A2359F"/>
    <w:rsid w:val="00A23730"/>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258"/>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479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41C7"/>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743"/>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494D"/>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896"/>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272"/>
    <w:rsid w:val="00BE6EEC"/>
    <w:rsid w:val="00BE784F"/>
    <w:rsid w:val="00BF086F"/>
    <w:rsid w:val="00BF0BFF"/>
    <w:rsid w:val="00BF0F4D"/>
    <w:rsid w:val="00BF10FD"/>
    <w:rsid w:val="00BF14B3"/>
    <w:rsid w:val="00BF3688"/>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360"/>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5AF"/>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2F70"/>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3A"/>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CDA"/>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3D2"/>
    <w:rsid w:val="00D0248F"/>
    <w:rsid w:val="00D0292C"/>
    <w:rsid w:val="00D02AB8"/>
    <w:rsid w:val="00D030FC"/>
    <w:rsid w:val="00D032A0"/>
    <w:rsid w:val="00D03659"/>
    <w:rsid w:val="00D03672"/>
    <w:rsid w:val="00D03A06"/>
    <w:rsid w:val="00D04C09"/>
    <w:rsid w:val="00D04C4C"/>
    <w:rsid w:val="00D04CDE"/>
    <w:rsid w:val="00D05A54"/>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27E9A"/>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632F"/>
    <w:rsid w:val="00D671BF"/>
    <w:rsid w:val="00D67CCC"/>
    <w:rsid w:val="00D7147F"/>
    <w:rsid w:val="00D71E34"/>
    <w:rsid w:val="00D7204F"/>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4A7"/>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29BF"/>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ACC"/>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C8F"/>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505"/>
    <w:rsid w:val="00E04DFD"/>
    <w:rsid w:val="00E04EBE"/>
    <w:rsid w:val="00E06806"/>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3A5"/>
    <w:rsid w:val="00ED7E81"/>
    <w:rsid w:val="00EE04D7"/>
    <w:rsid w:val="00EE1837"/>
    <w:rsid w:val="00EE1F0E"/>
    <w:rsid w:val="00EE2495"/>
    <w:rsid w:val="00EE2B1F"/>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29DE"/>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376B2"/>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3FFE"/>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7434E8"/>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820590"/>
    <w:rPr>
      <w:color w:val="605E5C"/>
      <w:shd w:val="clear" w:color="auto" w:fill="E1DFDD"/>
    </w:rPr>
  </w:style>
  <w:style w:type="character" w:customStyle="1" w:styleId="50">
    <w:name w:val="Заголовок 5 Знак"/>
    <w:basedOn w:val="a0"/>
    <w:link w:val="5"/>
    <w:semiHidden/>
    <w:rsid w:val="007434E8"/>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vbr.ru/help/novosti/voennie-pensii-indeksirovat-dvajdi-37631/" TargetMode="External"/><Relationship Id="rId21" Type="http://schemas.openxmlformats.org/officeDocument/2006/relationships/hyperlink" Target="https://russian.rt.com/russia/news/1599311-pensii-8-marta-prazdnik?utm_source=rss&amp;utm_medium=rss&amp;utm_campaign=RSS" TargetMode="External"/><Relationship Id="rId34" Type="http://schemas.openxmlformats.org/officeDocument/2006/relationships/hyperlink" Target="https://www.vbr.ru/sovety/help/people-and-economic/kto-viidet-na-pensiu-2024-grafik/" TargetMode="External"/><Relationship Id="rId42" Type="http://schemas.openxmlformats.org/officeDocument/2006/relationships/hyperlink" Target="https://monocle.ru/monocle/2026/09/kto-kak-investiruyet/" TargetMode="External"/><Relationship Id="rId47" Type="http://schemas.openxmlformats.org/officeDocument/2006/relationships/hyperlink" Target="https://svpressa.ru/economy/article/504016/" TargetMode="External"/><Relationship Id="rId50" Type="http://schemas.openxmlformats.org/officeDocument/2006/relationships/hyperlink" Target="https://companies.rbc.ru/news/S6rOai4aDy/strahovanie-zhizni---lider-po-prirostu-aktivov-pod-upravleniem/" TargetMode="External"/><Relationship Id="rId55" Type="http://schemas.openxmlformats.org/officeDocument/2006/relationships/hyperlink" Target="https://www.inform.kz/amp/enpf-napomnil-o-vazhnosti-regulyarnih-pensionnih-vznosov-58f4e6" TargetMode="External"/><Relationship Id="rId63"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ng.ru/economics/2026-02-24/1_9442_minimum.html" TargetMode="External"/><Relationship Id="rId29" Type="http://schemas.openxmlformats.org/officeDocument/2006/relationships/hyperlink" Target="https://konkurent.ru/article/84860" TargetMode="External"/><Relationship Id="rId11" Type="http://schemas.openxmlformats.org/officeDocument/2006/relationships/hyperlink" Target="https://360.ru/tekst/dengi/programma-dolgosrochnyh-sberezhenij-2026-i-pjatiletnij-zapret-na-dosrochnyj-vyvod/" TargetMode="External"/><Relationship Id="rId24" Type="http://schemas.openxmlformats.org/officeDocument/2006/relationships/hyperlink" Target="https://fedpress.ru/news/77/society/3426351" TargetMode="External"/><Relationship Id="rId32" Type="http://schemas.openxmlformats.org/officeDocument/2006/relationships/hyperlink" Target="https://primpress.ru/article/132021" TargetMode="External"/><Relationship Id="rId37" Type="http://schemas.openxmlformats.org/officeDocument/2006/relationships/hyperlink" Target="https://saratov.mk.ru/economics/2026/02/25/saratovcy-uznali-kak-oformit-pensiyu-po-novym-pravilam.html" TargetMode="External"/><Relationship Id="rId40" Type="http://schemas.openxmlformats.org/officeDocument/2006/relationships/hyperlink" Target="https://rg.ru/2026/02/24/eksperty-rasskazali-kakie-finansovye-privychki-razrushaiut-biudzhet.html" TargetMode="External"/><Relationship Id="rId45" Type="http://schemas.openxmlformats.org/officeDocument/2006/relationships/hyperlink" Target="https://tass.ru/ekonomika/26534997" TargetMode="External"/><Relationship Id="rId53" Type="http://schemas.openxmlformats.org/officeDocument/2006/relationships/hyperlink" Target="https://www.moneytimes.ru/articles/financial-literacy-savings-strategies-7sp/141157/" TargetMode="External"/><Relationship Id="rId58" Type="http://schemas.openxmlformats.org/officeDocument/2006/relationships/hyperlink" Target="https://bankstoday.net/last-articles/pensii-i-vyplaty/mezhdunarodnye-podhody-k-pensionnym-vyplatam-i-stimulirovaniyu-pozdnego-vyhoda-na-pensiyu" TargetMode="External"/><Relationship Id="rId5" Type="http://schemas.openxmlformats.org/officeDocument/2006/relationships/footnotes" Target="footnotes.xml"/><Relationship Id="rId61" Type="http://schemas.openxmlformats.org/officeDocument/2006/relationships/hyperlink" Target="https://baltija.eu/2026/02/24/litva-ot-zarplaty-do-pensii/" TargetMode="External"/><Relationship Id="rId19" Type="http://schemas.openxmlformats.org/officeDocument/2006/relationships/hyperlink" Target="https://ria.ru/20260225/pensiya-2076531464.html?rcmd_alg=slotter" TargetMode="External"/><Relationship Id="rId14" Type="http://schemas.openxmlformats.org/officeDocument/2006/relationships/hyperlink" Target="https://news.rufox.ru/texts/2026/02/24/385511.htm" TargetMode="External"/><Relationship Id="rId22" Type="http://schemas.openxmlformats.org/officeDocument/2006/relationships/hyperlink" Target="https://www.rbc.ru/quote/news/article/699307989a79479db8f03b04" TargetMode="External"/><Relationship Id="rId27" Type="http://schemas.openxmlformats.org/officeDocument/2006/relationships/hyperlink" Target="https://life.ru/p/1845380" TargetMode="External"/><Relationship Id="rId30" Type="http://schemas.openxmlformats.org/officeDocument/2006/relationships/hyperlink" Target="https://konkurent.ru/article/84866" TargetMode="External"/><Relationship Id="rId35" Type="http://schemas.openxmlformats.org/officeDocument/2006/relationships/hyperlink" Target="https://www.vbr.ru/sovety/help/pensii/kakie-lgoti-polojeni-pensioneram/" TargetMode="External"/><Relationship Id="rId43" Type="http://schemas.openxmlformats.org/officeDocument/2006/relationships/hyperlink" Target="https://www.rbc.ru/quote/news/article/699dc5989a7947abab1c4eea" TargetMode="External"/><Relationship Id="rId48" Type="http://schemas.openxmlformats.org/officeDocument/2006/relationships/hyperlink" Target="https://vz.ru/news/2026/2/24/1397220.html" TargetMode="External"/><Relationship Id="rId56" Type="http://schemas.openxmlformats.org/officeDocument/2006/relationships/hyperlink" Target="https://almaty.tv/ru/news/obschestvo/pensionnyj-vozrast-v-kazakhstane-novye-pravila-dla-muzcin-i-zensin-3" TargetMode="External"/><Relationship Id="rId64" Type="http://schemas.openxmlformats.org/officeDocument/2006/relationships/fontTable" Target="fontTable.xml"/><Relationship Id="rId8" Type="http://schemas.openxmlformats.org/officeDocument/2006/relationships/hyperlink" Target="http://pbroker.ru/?p=81671" TargetMode="External"/><Relationship Id="rId51" Type="http://schemas.openxmlformats.org/officeDocument/2006/relationships/hyperlink" Target="https://realnoevremya.ru/articles/383913-zaschita-informacii-mozhet-stoit-melkim-kompaniyam-uhoda-s-rynka" TargetMode="External"/><Relationship Id="rId3" Type="http://schemas.openxmlformats.org/officeDocument/2006/relationships/settings" Target="settings.xml"/><Relationship Id="rId12" Type="http://schemas.openxmlformats.org/officeDocument/2006/relationships/hyperlink" Target="http://pbroker.ru/?p=81666" TargetMode="External"/><Relationship Id="rId17" Type="http://schemas.openxmlformats.org/officeDocument/2006/relationships/hyperlink" Target="https://dumatv.ru/news/nilov-prokommentiroval-dannie-sotsfonda-o-razrive-mezhdu-razmerami-srednei-pensii-v-regionah" TargetMode="External"/><Relationship Id="rId25" Type="http://schemas.openxmlformats.org/officeDocument/2006/relationships/hyperlink" Target="https://news.ru/economics/ekspert-obyasnila-ogromnyj-razryv-pensij-v-rossijskih-regionah" TargetMode="External"/><Relationship Id="rId33" Type="http://schemas.openxmlformats.org/officeDocument/2006/relationships/hyperlink" Target="https://primpress.ru/article/132022" TargetMode="External"/><Relationship Id="rId38" Type="http://schemas.openxmlformats.org/officeDocument/2006/relationships/image" Target="media/image2.png"/><Relationship Id="rId46" Type="http://schemas.openxmlformats.org/officeDocument/2006/relationships/hyperlink" Target="https://expert.ru/news/veb-predstavil-pervuyu-versiyu-natsstandarta-gchp/" TargetMode="External"/><Relationship Id="rId59" Type="http://schemas.openxmlformats.org/officeDocument/2006/relationships/image" Target="media/image3.jpeg"/><Relationship Id="rId20" Type="http://schemas.openxmlformats.org/officeDocument/2006/relationships/hyperlink" Target="https://ria.ru/20260225/pensiya-2076536975.html" TargetMode="External"/><Relationship Id="rId41" Type="http://schemas.openxmlformats.org/officeDocument/2006/relationships/hyperlink" Target="https://expert.ru/finance/investory-berut-dolg-rodiny/" TargetMode="External"/><Relationship Id="rId54" Type="http://schemas.openxmlformats.org/officeDocument/2006/relationships/hyperlink" Target="https://noi.md/ru/obshhestvo/v-moldove-zapushhen-pervyj-dobrovolinyj-pensionnyj-fond-realinyj-shans-ili-riskovannyj-jeksperiment"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ewizv.ru/news/2026-02-24/realnost-pensionnoy-reformy-kak-obeschannye-40-ot-zarplaty-prevratilis-v-chetvert-438828" TargetMode="External"/><Relationship Id="rId23" Type="http://schemas.openxmlformats.org/officeDocument/2006/relationships/hyperlink" Target="http://pbroker.ru/?p=81668" TargetMode="External"/><Relationship Id="rId28" Type="http://schemas.openxmlformats.org/officeDocument/2006/relationships/hyperlink" Target="https://secretmag.ru/news/v-gosdume-nazvali-vozrast-vyhoda-na-pensiyu-v-2026-godu-24-02-2026.htm" TargetMode="External"/><Relationship Id="rId36" Type="http://schemas.openxmlformats.org/officeDocument/2006/relationships/hyperlink" Target="https://www.banki.ru/news/daytheme/?id=11021917" TargetMode="External"/><Relationship Id="rId49" Type="http://schemas.openxmlformats.org/officeDocument/2006/relationships/hyperlink" Target="https://tass.ru/ekonomika/26534997" TargetMode="External"/><Relationship Id="rId57" Type="http://schemas.openxmlformats.org/officeDocument/2006/relationships/hyperlink" Target="https://virtualbrest.ru/news176468.php" TargetMode="External"/><Relationship Id="rId10" Type="http://schemas.openxmlformats.org/officeDocument/2006/relationships/hyperlink" Target="https://www.vedomosti.ru/press_releases/2026/02/24/uk-psb-pokazala-luchshii-rezultat-po-dohodnosti-pensionnih-nakoplenii-sfr-za-trehletnii-period" TargetMode="External"/><Relationship Id="rId31" Type="http://schemas.openxmlformats.org/officeDocument/2006/relationships/hyperlink" Target="https://konkurent.ru/article/84855" TargetMode="External"/><Relationship Id="rId44" Type="http://schemas.openxmlformats.org/officeDocument/2006/relationships/hyperlink" Target="https://www.vedomosti.ru/press_releases/2026/02/24/rinok-truda-menyaet-traektoriyu-razvitiya" TargetMode="External"/><Relationship Id="rId52" Type="http://schemas.openxmlformats.org/officeDocument/2006/relationships/hyperlink" Target="https://www.osnmedia.ru/obshhestvo/finansist-ermilova-sovetuet-otkladyvat-ne-menee-10-s-kazhdogo-dohoda/" TargetMode="External"/><Relationship Id="rId60" Type="http://schemas.openxmlformats.org/officeDocument/2006/relationships/hyperlink" Target="https://news.mondiara.com/categories/4/posts/195951"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edomosti.ru/press_releases/2026/02/24/npf-aktivno-perehodyat-na-rossiiskoe-po" TargetMode="External"/><Relationship Id="rId13" Type="http://schemas.openxmlformats.org/officeDocument/2006/relationships/hyperlink" Target="https://www.evening-kazan.ru/ekonomika/articles/vladislav-kondrashov-vse-bolshe-klientov-perevodyat-pensionnye-nakopleniya-v-pds" TargetMode="External"/><Relationship Id="rId18" Type="http://schemas.openxmlformats.org/officeDocument/2006/relationships/hyperlink" Target="https://www.mk.ru/economics/2026/02/24/pochemu-staret-luchshe-na-chukotke-pensii-tam-v-dva-raza-vyshe-drugikh-regionov-strany.html" TargetMode="External"/><Relationship Id="rId39" Type="http://schemas.openxmlformats.org/officeDocument/2006/relationships/hyperlink" Target="https://www.kommersant.ru/doc/84616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110</Pages>
  <Words>39731</Words>
  <Characters>252299</Characters>
  <Application>Microsoft Office Word</Application>
  <DocSecurity>0</DocSecurity>
  <Lines>4587</Lines>
  <Paragraphs>1622</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290408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53</cp:revision>
  <cp:lastPrinted>2026-02-25T04:51:00Z</cp:lastPrinted>
  <dcterms:created xsi:type="dcterms:W3CDTF">2026-02-18T07:34:00Z</dcterms:created>
  <dcterms:modified xsi:type="dcterms:W3CDTF">2026-02-25T04:53:00Z</dcterms:modified>
  <cp:category>НАПФ</cp:category>
  <cp:contentStatus>И-Консалтинг</cp:contentStatus>
</cp:coreProperties>
</file>